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A7556" w14:textId="77777777" w:rsidR="00C55687" w:rsidRPr="006225AD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6225AD">
        <w:rPr>
          <w:noProof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 wp14:anchorId="33DDD11C" wp14:editId="5FABE4D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243D08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5E463F1C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47F001E5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>ФОНТАНСЬКА СІЛЬСЬКА РАДА</w:t>
      </w:r>
    </w:p>
    <w:p w14:paraId="5D85772C" w14:textId="77777777" w:rsidR="00C55687" w:rsidRPr="006225AD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>ОДЕСЬКОГО РАЙОНУ ОДЕСЬКОЇ ОБЛАСТІ</w:t>
      </w:r>
    </w:p>
    <w:p w14:paraId="6439A9AD" w14:textId="77777777" w:rsidR="00EC52C8" w:rsidRPr="006225AD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132F31C2" w14:textId="77777777" w:rsidR="006225AD" w:rsidRPr="006225AD" w:rsidRDefault="006225AD" w:rsidP="006225AD">
      <w:pPr>
        <w:spacing w:after="0" w:line="240" w:lineRule="auto"/>
        <w:jc w:val="center"/>
        <w:rPr>
          <w:b/>
          <w:szCs w:val="24"/>
        </w:rPr>
      </w:pPr>
      <w:bookmarkStart w:id="0" w:name="_Hlk118878014"/>
      <w:r w:rsidRPr="006225AD">
        <w:rPr>
          <w:b/>
          <w:szCs w:val="24"/>
        </w:rPr>
        <w:t>Р І Ш Е Н Н Я   С Е С І Ї</w:t>
      </w:r>
    </w:p>
    <w:p w14:paraId="1494A623" w14:textId="77777777" w:rsidR="006225AD" w:rsidRPr="006225AD" w:rsidRDefault="006225AD" w:rsidP="006225AD">
      <w:pPr>
        <w:spacing w:after="0" w:line="240" w:lineRule="auto"/>
        <w:jc w:val="center"/>
        <w:rPr>
          <w:b/>
          <w:szCs w:val="24"/>
        </w:rPr>
      </w:pPr>
    </w:p>
    <w:p w14:paraId="25B64B35" w14:textId="77777777" w:rsidR="006225AD" w:rsidRPr="006225AD" w:rsidRDefault="006225AD" w:rsidP="006225AD">
      <w:pPr>
        <w:spacing w:after="0" w:line="240" w:lineRule="auto"/>
        <w:jc w:val="center"/>
        <w:rPr>
          <w:szCs w:val="24"/>
        </w:rPr>
      </w:pPr>
      <w:r w:rsidRPr="006225AD">
        <w:rPr>
          <w:szCs w:val="24"/>
        </w:rPr>
        <w:t>VIII скликання</w:t>
      </w:r>
    </w:p>
    <w:p w14:paraId="5D6FF676" w14:textId="77777777" w:rsidR="006225AD" w:rsidRPr="006225AD" w:rsidRDefault="006225AD" w:rsidP="006225AD">
      <w:pPr>
        <w:spacing w:after="0" w:line="240" w:lineRule="auto"/>
        <w:ind w:left="4536"/>
        <w:rPr>
          <w:sz w:val="24"/>
          <w:szCs w:val="24"/>
        </w:rPr>
      </w:pPr>
    </w:p>
    <w:p w14:paraId="3B32DC1F" w14:textId="32331CA0" w:rsidR="006225AD" w:rsidRPr="006225AD" w:rsidRDefault="00B74A5B" w:rsidP="00B74A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 xml:space="preserve">від 11 липня 2025 року                                                                     № 3236 - </w:t>
      </w:r>
      <w:r>
        <w:rPr>
          <w:szCs w:val="28"/>
          <w:lang w:val="en-US"/>
        </w:rPr>
        <w:t>V</w:t>
      </w:r>
      <w:r>
        <w:rPr>
          <w:szCs w:val="28"/>
        </w:rPr>
        <w:t>ІІІ</w:t>
      </w:r>
    </w:p>
    <w:p w14:paraId="29336F86" w14:textId="37D18C12" w:rsidR="00013473" w:rsidRPr="006225AD" w:rsidRDefault="002E0F80" w:rsidP="007B20A4">
      <w:pPr>
        <w:spacing w:after="0" w:line="240" w:lineRule="auto"/>
        <w:ind w:right="-1"/>
        <w:contextualSpacing/>
        <w:rPr>
          <w:b/>
          <w:bCs/>
          <w:szCs w:val="28"/>
        </w:rPr>
      </w:pPr>
      <w:r w:rsidRPr="006225AD">
        <w:rPr>
          <w:b/>
          <w:bCs/>
          <w:szCs w:val="32"/>
        </w:rPr>
        <w:t>Про</w:t>
      </w:r>
      <w:r w:rsidR="007B20A4" w:rsidRPr="006225AD">
        <w:rPr>
          <w:b/>
          <w:bCs/>
          <w:szCs w:val="32"/>
        </w:rPr>
        <w:t xml:space="preserve"> </w:t>
      </w:r>
      <w:r w:rsidR="00013473" w:rsidRPr="006225AD">
        <w:rPr>
          <w:b/>
          <w:bCs/>
          <w:szCs w:val="28"/>
        </w:rPr>
        <w:t>затвердження штатних розписів,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структури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чисельності,</w:t>
      </w:r>
      <w:r w:rsidR="007B20A4" w:rsidRPr="006225AD">
        <w:rPr>
          <w:b/>
          <w:bCs/>
          <w:szCs w:val="28"/>
        </w:rPr>
        <w:t xml:space="preserve"> розмірів </w:t>
      </w:r>
      <w:r w:rsidR="00013473" w:rsidRPr="006225AD">
        <w:rPr>
          <w:b/>
          <w:bCs/>
          <w:szCs w:val="28"/>
        </w:rPr>
        <w:t>посадових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окладів та Положення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про преміювання</w:t>
      </w:r>
      <w:r w:rsidR="007B20A4" w:rsidRPr="006225AD">
        <w:rPr>
          <w:b/>
          <w:bCs/>
          <w:szCs w:val="28"/>
        </w:rPr>
        <w:t xml:space="preserve"> </w:t>
      </w:r>
      <w:r w:rsidR="00013473" w:rsidRPr="006225AD">
        <w:rPr>
          <w:b/>
          <w:bCs/>
          <w:szCs w:val="28"/>
        </w:rPr>
        <w:t>працівників</w:t>
      </w:r>
      <w:r w:rsidR="007B20A4" w:rsidRPr="006225AD">
        <w:rPr>
          <w:b/>
          <w:bCs/>
          <w:szCs w:val="28"/>
        </w:rPr>
        <w:t xml:space="preserve"> </w:t>
      </w:r>
      <w:r w:rsidR="00CB1DD7" w:rsidRPr="006225AD">
        <w:rPr>
          <w:b/>
          <w:bCs/>
          <w:szCs w:val="28"/>
        </w:rPr>
        <w:t>закладів культури</w:t>
      </w:r>
      <w:r w:rsidR="00C168E9">
        <w:rPr>
          <w:b/>
          <w:bCs/>
          <w:szCs w:val="28"/>
        </w:rPr>
        <w:t xml:space="preserve"> </w:t>
      </w:r>
      <w:r w:rsidR="000046FE">
        <w:rPr>
          <w:b/>
          <w:bCs/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7B20A4" w:rsidRPr="006225AD">
        <w:rPr>
          <w:b/>
          <w:bCs/>
          <w:szCs w:val="28"/>
        </w:rPr>
        <w:t xml:space="preserve"> </w:t>
      </w:r>
      <w:r w:rsidR="002F511D" w:rsidRPr="006225AD">
        <w:rPr>
          <w:b/>
          <w:bCs/>
          <w:szCs w:val="28"/>
        </w:rPr>
        <w:t>на 2025 рік</w:t>
      </w:r>
    </w:p>
    <w:p w14:paraId="354A39F4" w14:textId="77777777" w:rsidR="00030D51" w:rsidRPr="006225AD" w:rsidRDefault="00030D51" w:rsidP="00E811ED">
      <w:pPr>
        <w:spacing w:after="0" w:line="240" w:lineRule="auto"/>
        <w:ind w:right="3968"/>
        <w:contextualSpacing/>
        <w:rPr>
          <w:b/>
          <w:bCs/>
          <w:szCs w:val="28"/>
        </w:rPr>
      </w:pPr>
    </w:p>
    <w:bookmarkEnd w:id="0"/>
    <w:p w14:paraId="7B9E0A0C" w14:textId="77777777" w:rsidR="00EC52C8" w:rsidRPr="006225AD" w:rsidRDefault="00EC52C8" w:rsidP="00E811ED">
      <w:pPr>
        <w:widowControl w:val="0"/>
        <w:spacing w:after="0" w:line="240" w:lineRule="auto"/>
        <w:ind w:right="-1"/>
        <w:rPr>
          <w:b/>
          <w:bCs/>
          <w:sz w:val="14"/>
          <w:szCs w:val="14"/>
        </w:rPr>
      </w:pPr>
    </w:p>
    <w:p w14:paraId="78F46857" w14:textId="77777777" w:rsidR="009302B9" w:rsidRPr="006225AD" w:rsidRDefault="00CB1DD7" w:rsidP="00E811ED">
      <w:pPr>
        <w:spacing w:after="0" w:line="240" w:lineRule="auto"/>
        <w:ind w:right="-142" w:firstLine="567"/>
        <w:rPr>
          <w:szCs w:val="28"/>
        </w:rPr>
      </w:pPr>
      <w:r w:rsidRPr="006225AD">
        <w:rPr>
          <w:rStyle w:val="15"/>
          <w:szCs w:val="28"/>
        </w:rPr>
        <w:t xml:space="preserve">Відповідно до Постанови Кабінету Міністрів України </w:t>
      </w:r>
      <w:r w:rsidR="006225AD" w:rsidRPr="006225AD">
        <w:rPr>
          <w:rStyle w:val="15"/>
          <w:szCs w:val="28"/>
        </w:rPr>
        <w:t xml:space="preserve">від 30 серпня 2002 року </w:t>
      </w:r>
      <w:r w:rsidRPr="006225AD">
        <w:rPr>
          <w:rStyle w:val="15"/>
          <w:szCs w:val="28"/>
        </w:rPr>
        <w:t>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 xml:space="preserve">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культури та туризму України </w:t>
      </w:r>
      <w:r w:rsidR="006225AD" w:rsidRPr="006225AD">
        <w:rPr>
          <w:rStyle w:val="15"/>
          <w:szCs w:val="28"/>
        </w:rPr>
        <w:t xml:space="preserve">від 18 жовтня 2005 року </w:t>
      </w:r>
      <w:r w:rsidRPr="006225AD">
        <w:rPr>
          <w:rStyle w:val="15"/>
          <w:szCs w:val="28"/>
        </w:rPr>
        <w:t>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745 «Про впорядкування умов оплати праці працівників культури на основі єдиної тарифної сітки», наказу Міністерства культури України від 20</w:t>
      </w:r>
      <w:r w:rsidR="006225AD" w:rsidRPr="006225AD">
        <w:rPr>
          <w:rStyle w:val="15"/>
          <w:szCs w:val="28"/>
        </w:rPr>
        <w:t xml:space="preserve"> вересня </w:t>
      </w:r>
      <w:r w:rsidRPr="006225AD">
        <w:rPr>
          <w:rStyle w:val="15"/>
          <w:szCs w:val="28"/>
        </w:rPr>
        <w:t>2011 року №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767/0/16-11</w:t>
      </w:r>
      <w:r w:rsidR="006225AD" w:rsidRPr="006225AD">
        <w:rPr>
          <w:rStyle w:val="15"/>
          <w:szCs w:val="28"/>
        </w:rPr>
        <w:t xml:space="preserve"> </w:t>
      </w:r>
      <w:r w:rsidRPr="006225AD">
        <w:rPr>
          <w:rStyle w:val="15"/>
          <w:szCs w:val="28"/>
        </w:rPr>
        <w:t>«Про затвердження типових штатних нормативів клубних закладів, центрів народної творчості</w:t>
      </w:r>
      <w:r w:rsidR="006225AD" w:rsidRPr="006225AD">
        <w:rPr>
          <w:rStyle w:val="15"/>
          <w:szCs w:val="28"/>
        </w:rPr>
        <w:t>, парків культури та відпочинку</w:t>
      </w:r>
      <w:r w:rsidRPr="006225AD">
        <w:rPr>
          <w:rStyle w:val="15"/>
          <w:szCs w:val="28"/>
        </w:rPr>
        <w:t xml:space="preserve"> та і</w:t>
      </w:r>
      <w:r w:rsidR="006225AD" w:rsidRPr="006225AD">
        <w:rPr>
          <w:rStyle w:val="15"/>
          <w:szCs w:val="28"/>
        </w:rPr>
        <w:t>нших культурно-освітніх центрів</w:t>
      </w:r>
      <w:r w:rsidRPr="006225AD">
        <w:rPr>
          <w:rStyle w:val="15"/>
          <w:szCs w:val="28"/>
        </w:rPr>
        <w:t xml:space="preserve"> </w:t>
      </w:r>
      <w:r w:rsidR="006225AD" w:rsidRPr="006225AD">
        <w:rPr>
          <w:rStyle w:val="15"/>
          <w:szCs w:val="28"/>
        </w:rPr>
        <w:t xml:space="preserve">і установ </w:t>
      </w:r>
      <w:r w:rsidRPr="006225AD">
        <w:rPr>
          <w:rStyle w:val="15"/>
          <w:szCs w:val="28"/>
        </w:rPr>
        <w:t xml:space="preserve">державної </w:t>
      </w:r>
      <w:r w:rsidR="006225AD" w:rsidRPr="006225AD">
        <w:rPr>
          <w:rStyle w:val="15"/>
          <w:szCs w:val="28"/>
        </w:rPr>
        <w:t xml:space="preserve">та комунальної форми власності </w:t>
      </w:r>
      <w:r w:rsidRPr="006225AD">
        <w:rPr>
          <w:rStyle w:val="15"/>
          <w:szCs w:val="28"/>
        </w:rPr>
        <w:t>сфери культури»,</w:t>
      </w:r>
      <w:r w:rsidR="006225AD" w:rsidRPr="006225AD">
        <w:rPr>
          <w:rStyle w:val="15"/>
          <w:szCs w:val="28"/>
        </w:rPr>
        <w:t xml:space="preserve"> </w:t>
      </w:r>
      <w:r w:rsidR="009302B9" w:rsidRPr="006225AD">
        <w:rPr>
          <w:szCs w:val="28"/>
        </w:rPr>
        <w:t>Фонтанська сільська рада</w:t>
      </w:r>
      <w:r w:rsidR="00441A7A" w:rsidRPr="006225AD">
        <w:rPr>
          <w:szCs w:val="28"/>
        </w:rPr>
        <w:t xml:space="preserve"> Одеського району Одеської області</w:t>
      </w:r>
      <w:r w:rsidR="00EC52C8" w:rsidRPr="006225AD">
        <w:rPr>
          <w:szCs w:val="28"/>
        </w:rPr>
        <w:t>,-</w:t>
      </w:r>
    </w:p>
    <w:p w14:paraId="5353C6B8" w14:textId="77777777" w:rsidR="009302B9" w:rsidRPr="006225AD" w:rsidRDefault="009302B9" w:rsidP="00E811ED">
      <w:pPr>
        <w:spacing w:after="0" w:line="240" w:lineRule="auto"/>
        <w:ind w:firstLine="851"/>
        <w:rPr>
          <w:sz w:val="18"/>
          <w:szCs w:val="18"/>
        </w:rPr>
      </w:pPr>
    </w:p>
    <w:p w14:paraId="4FFB5716" w14:textId="77777777" w:rsidR="009302B9" w:rsidRPr="006225AD" w:rsidRDefault="00C55687" w:rsidP="00E811ED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>ВИРІШИЛА:</w:t>
      </w:r>
    </w:p>
    <w:p w14:paraId="7848C373" w14:textId="77777777" w:rsidR="006225AD" w:rsidRPr="006225AD" w:rsidRDefault="006225AD" w:rsidP="00E811ED">
      <w:pPr>
        <w:spacing w:after="0" w:line="240" w:lineRule="auto"/>
        <w:jc w:val="center"/>
        <w:rPr>
          <w:b/>
          <w:szCs w:val="28"/>
        </w:rPr>
      </w:pPr>
    </w:p>
    <w:p w14:paraId="1A7F1887" w14:textId="77777777" w:rsidR="002F511D" w:rsidRPr="006225AD" w:rsidRDefault="00286E44" w:rsidP="008C4B2A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6225AD">
        <w:rPr>
          <w:sz w:val="28"/>
          <w:szCs w:val="32"/>
        </w:rPr>
        <w:t>Затвердити штатний розпис, структуру чисельності та розміри посадових окладів працівників</w:t>
      </w:r>
      <w:r w:rsidR="007B20A4" w:rsidRPr="006225AD">
        <w:rPr>
          <w:sz w:val="28"/>
          <w:szCs w:val="32"/>
        </w:rPr>
        <w:t xml:space="preserve"> </w:t>
      </w:r>
      <w:r w:rsidR="00CB1DD7" w:rsidRPr="006225AD">
        <w:rPr>
          <w:sz w:val="28"/>
          <w:szCs w:val="32"/>
        </w:rPr>
        <w:t>закладів культури</w:t>
      </w:r>
      <w:r w:rsidRPr="006225AD">
        <w:rPr>
          <w:sz w:val="28"/>
          <w:szCs w:val="32"/>
        </w:rPr>
        <w:t xml:space="preserve"> Фонтанської сільської ради Одеського району Одеської області</w:t>
      </w:r>
      <w:r w:rsidR="00CB1DD7" w:rsidRPr="006225AD">
        <w:rPr>
          <w:sz w:val="28"/>
          <w:szCs w:val="32"/>
        </w:rPr>
        <w:t>, а саме:</w:t>
      </w:r>
    </w:p>
    <w:p w14:paraId="18DCAF5D" w14:textId="77777777" w:rsidR="006225AD" w:rsidRPr="006225AD" w:rsidRDefault="006225AD" w:rsidP="006225AD">
      <w:pPr>
        <w:pStyle w:val="ae"/>
        <w:numPr>
          <w:ilvl w:val="1"/>
          <w:numId w:val="12"/>
        </w:numPr>
        <w:tabs>
          <w:tab w:val="left" w:pos="0"/>
          <w:tab w:val="left" w:pos="851"/>
        </w:tabs>
        <w:ind w:left="0" w:firstLine="851"/>
        <w:rPr>
          <w:sz w:val="28"/>
          <w:szCs w:val="28"/>
        </w:rPr>
      </w:pPr>
      <w:r w:rsidRPr="006225AD">
        <w:rPr>
          <w:sz w:val="28"/>
          <w:szCs w:val="28"/>
        </w:rPr>
        <w:t>Ш</w:t>
      </w:r>
      <w:r w:rsidR="00CB1DD7" w:rsidRPr="006225AD">
        <w:rPr>
          <w:sz w:val="28"/>
          <w:szCs w:val="28"/>
        </w:rPr>
        <w:t>татний розпис, структуру чисельності та розміри посадових окладів працівників КЗ «Фонтанський сільський Будинок культури» Фонтанської  сільської ради</w:t>
      </w:r>
      <w:r w:rsidR="00A0340D" w:rsidRPr="006225AD">
        <w:rPr>
          <w:sz w:val="28"/>
          <w:szCs w:val="28"/>
        </w:rPr>
        <w:t xml:space="preserve"> Одеського району Одеської області</w:t>
      </w:r>
      <w:r w:rsidRPr="006225AD">
        <w:rPr>
          <w:sz w:val="28"/>
          <w:szCs w:val="28"/>
        </w:rPr>
        <w:t xml:space="preserve"> на 2025 рік (Додаток № 1).</w:t>
      </w:r>
    </w:p>
    <w:p w14:paraId="65403EBA" w14:textId="77777777" w:rsidR="006225AD" w:rsidRPr="006225AD" w:rsidRDefault="006225AD" w:rsidP="006225AD">
      <w:pPr>
        <w:pStyle w:val="ae"/>
        <w:numPr>
          <w:ilvl w:val="1"/>
          <w:numId w:val="12"/>
        </w:numPr>
        <w:tabs>
          <w:tab w:val="left" w:pos="0"/>
          <w:tab w:val="left" w:pos="851"/>
        </w:tabs>
        <w:ind w:left="0" w:firstLine="851"/>
        <w:rPr>
          <w:sz w:val="28"/>
          <w:szCs w:val="28"/>
        </w:rPr>
      </w:pPr>
      <w:r w:rsidRPr="006225AD">
        <w:rPr>
          <w:sz w:val="28"/>
          <w:szCs w:val="28"/>
        </w:rPr>
        <w:t>Ш</w:t>
      </w:r>
      <w:r w:rsidR="00CB1DD7" w:rsidRPr="006225AD">
        <w:rPr>
          <w:sz w:val="28"/>
          <w:szCs w:val="28"/>
        </w:rPr>
        <w:t>татний розпис, структуру чисельності та розміри посадових окладів</w:t>
      </w:r>
      <w:r w:rsidRPr="006225AD">
        <w:rPr>
          <w:sz w:val="28"/>
          <w:szCs w:val="28"/>
        </w:rPr>
        <w:t xml:space="preserve"> працівників Крижанівського </w:t>
      </w:r>
      <w:r w:rsidR="00CB1DD7" w:rsidRPr="006225AD">
        <w:rPr>
          <w:sz w:val="28"/>
          <w:szCs w:val="28"/>
        </w:rPr>
        <w:t xml:space="preserve">сільського Будинку культури </w:t>
      </w:r>
      <w:r w:rsidR="00A0340D" w:rsidRPr="006225AD">
        <w:rPr>
          <w:sz w:val="28"/>
          <w:szCs w:val="28"/>
        </w:rPr>
        <w:t>Фонтанської  сільської ради Одеського району Одеської області</w:t>
      </w:r>
      <w:r w:rsidR="00CB1DD7" w:rsidRPr="006225AD">
        <w:rPr>
          <w:sz w:val="28"/>
          <w:szCs w:val="28"/>
        </w:rPr>
        <w:t xml:space="preserve"> на 2025 рік </w:t>
      </w:r>
      <w:bookmarkStart w:id="1" w:name="_Hlk59197359"/>
      <w:r w:rsidR="00CB1DD7" w:rsidRPr="006225AD">
        <w:rPr>
          <w:sz w:val="28"/>
          <w:szCs w:val="28"/>
        </w:rPr>
        <w:t>(</w:t>
      </w:r>
      <w:r w:rsidRPr="006225AD">
        <w:rPr>
          <w:sz w:val="28"/>
          <w:szCs w:val="28"/>
        </w:rPr>
        <w:t>Д</w:t>
      </w:r>
      <w:r w:rsidR="00CB1DD7" w:rsidRPr="006225AD">
        <w:rPr>
          <w:sz w:val="28"/>
          <w:szCs w:val="28"/>
        </w:rPr>
        <w:t>одаток № 2)</w:t>
      </w:r>
      <w:bookmarkEnd w:id="1"/>
      <w:r w:rsidRPr="006225AD">
        <w:rPr>
          <w:sz w:val="28"/>
          <w:szCs w:val="28"/>
        </w:rPr>
        <w:t>.</w:t>
      </w:r>
    </w:p>
    <w:p w14:paraId="6CB34B65" w14:textId="77777777" w:rsidR="006225AD" w:rsidRPr="006225AD" w:rsidRDefault="006225AD" w:rsidP="006225AD">
      <w:pPr>
        <w:pStyle w:val="ae"/>
        <w:numPr>
          <w:ilvl w:val="1"/>
          <w:numId w:val="12"/>
        </w:numPr>
        <w:tabs>
          <w:tab w:val="left" w:pos="0"/>
          <w:tab w:val="left" w:pos="851"/>
        </w:tabs>
        <w:ind w:left="0" w:firstLine="851"/>
        <w:rPr>
          <w:sz w:val="28"/>
          <w:szCs w:val="28"/>
        </w:rPr>
      </w:pPr>
      <w:r w:rsidRPr="006225AD">
        <w:rPr>
          <w:sz w:val="28"/>
          <w:szCs w:val="28"/>
        </w:rPr>
        <w:lastRenderedPageBreak/>
        <w:t>Ш</w:t>
      </w:r>
      <w:r w:rsidR="00CB1DD7" w:rsidRPr="006225AD">
        <w:rPr>
          <w:sz w:val="28"/>
          <w:szCs w:val="28"/>
        </w:rPr>
        <w:t xml:space="preserve">татний розпис, структуру чисельності та розміри посадових окладів працівників Новодофінівського сільського  клубу </w:t>
      </w:r>
      <w:r w:rsidR="00A0340D" w:rsidRPr="006225AD">
        <w:rPr>
          <w:sz w:val="28"/>
          <w:szCs w:val="28"/>
        </w:rPr>
        <w:t>Фонтанської  сільської ради Одеського району Одеської області</w:t>
      </w:r>
      <w:r w:rsidR="00CB1DD7" w:rsidRPr="006225AD">
        <w:rPr>
          <w:sz w:val="28"/>
          <w:szCs w:val="28"/>
        </w:rPr>
        <w:t xml:space="preserve"> на 2025 рік </w:t>
      </w:r>
      <w:bookmarkStart w:id="2" w:name="_Hlk59197609"/>
      <w:r w:rsidRPr="006225AD">
        <w:rPr>
          <w:sz w:val="28"/>
          <w:szCs w:val="28"/>
        </w:rPr>
        <w:t>(Д</w:t>
      </w:r>
      <w:r w:rsidR="00CB1DD7" w:rsidRPr="006225AD">
        <w:rPr>
          <w:sz w:val="28"/>
          <w:szCs w:val="28"/>
        </w:rPr>
        <w:t>одаток № 3)</w:t>
      </w:r>
      <w:bookmarkEnd w:id="2"/>
      <w:r w:rsidRPr="006225AD">
        <w:rPr>
          <w:sz w:val="28"/>
          <w:szCs w:val="28"/>
        </w:rPr>
        <w:t>.</w:t>
      </w:r>
    </w:p>
    <w:p w14:paraId="35605C20" w14:textId="77777777" w:rsidR="00426284" w:rsidRPr="006225AD" w:rsidRDefault="006225AD" w:rsidP="006225AD">
      <w:pPr>
        <w:pStyle w:val="ae"/>
        <w:numPr>
          <w:ilvl w:val="1"/>
          <w:numId w:val="12"/>
        </w:numPr>
        <w:tabs>
          <w:tab w:val="left" w:pos="0"/>
          <w:tab w:val="left" w:pos="851"/>
        </w:tabs>
        <w:ind w:left="0" w:firstLine="851"/>
        <w:rPr>
          <w:sz w:val="28"/>
          <w:szCs w:val="28"/>
        </w:rPr>
      </w:pPr>
      <w:r w:rsidRPr="006225AD">
        <w:rPr>
          <w:sz w:val="28"/>
          <w:szCs w:val="28"/>
        </w:rPr>
        <w:t>Ш</w:t>
      </w:r>
      <w:r w:rsidR="00426284" w:rsidRPr="006225AD">
        <w:rPr>
          <w:sz w:val="28"/>
          <w:szCs w:val="28"/>
        </w:rPr>
        <w:t xml:space="preserve">татний розпис, структуру чисельності та розміри посадових окладів працівників бібліотек </w:t>
      </w:r>
      <w:r w:rsidR="00A0340D" w:rsidRPr="006225AD">
        <w:rPr>
          <w:sz w:val="28"/>
          <w:szCs w:val="28"/>
        </w:rPr>
        <w:t xml:space="preserve">Фонтанської  сільської ради Одеського району Одеської області </w:t>
      </w:r>
      <w:r w:rsidR="00426284" w:rsidRPr="006225AD">
        <w:rPr>
          <w:sz w:val="28"/>
          <w:szCs w:val="28"/>
        </w:rPr>
        <w:t>на 2025 рік</w:t>
      </w:r>
      <w:r w:rsidR="00BF17AD" w:rsidRPr="006225AD">
        <w:rPr>
          <w:sz w:val="28"/>
          <w:szCs w:val="28"/>
        </w:rPr>
        <w:t xml:space="preserve"> (</w:t>
      </w:r>
      <w:r w:rsidRPr="006225AD">
        <w:rPr>
          <w:sz w:val="28"/>
          <w:szCs w:val="28"/>
        </w:rPr>
        <w:t>Д</w:t>
      </w:r>
      <w:r w:rsidR="00BF17AD" w:rsidRPr="006225AD">
        <w:rPr>
          <w:sz w:val="28"/>
          <w:szCs w:val="28"/>
        </w:rPr>
        <w:t>одаток №</w:t>
      </w:r>
      <w:r w:rsidRPr="006225AD">
        <w:rPr>
          <w:sz w:val="28"/>
          <w:szCs w:val="28"/>
        </w:rPr>
        <w:t xml:space="preserve"> </w:t>
      </w:r>
      <w:r w:rsidR="00BF17AD" w:rsidRPr="006225AD">
        <w:rPr>
          <w:sz w:val="28"/>
          <w:szCs w:val="28"/>
        </w:rPr>
        <w:t>4)</w:t>
      </w:r>
      <w:r w:rsidRPr="006225AD">
        <w:rPr>
          <w:sz w:val="28"/>
          <w:szCs w:val="28"/>
        </w:rPr>
        <w:t>.</w:t>
      </w:r>
    </w:p>
    <w:p w14:paraId="4CBB09F9" w14:textId="77777777" w:rsidR="00286E44" w:rsidRPr="00BD2F3E" w:rsidRDefault="00286E44" w:rsidP="008C4B2A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6225AD">
        <w:rPr>
          <w:sz w:val="28"/>
          <w:szCs w:val="32"/>
        </w:rPr>
        <w:t>Затвердити Положення про преміювання</w:t>
      </w:r>
      <w:r w:rsidR="00B900EA" w:rsidRPr="006225AD">
        <w:rPr>
          <w:sz w:val="28"/>
          <w:szCs w:val="32"/>
        </w:rPr>
        <w:t xml:space="preserve"> працівників </w:t>
      </w:r>
      <w:r w:rsidR="00CB1DD7" w:rsidRPr="006225AD">
        <w:rPr>
          <w:sz w:val="28"/>
          <w:szCs w:val="32"/>
        </w:rPr>
        <w:t>закладів культури Фонтанської сільської ради Одеського району Одеської області</w:t>
      </w:r>
      <w:r w:rsidR="00B900EA" w:rsidRPr="006225AD">
        <w:rPr>
          <w:sz w:val="28"/>
          <w:szCs w:val="32"/>
        </w:rPr>
        <w:t xml:space="preserve"> (Додаток </w:t>
      </w:r>
      <w:r w:rsidR="00BF17AD" w:rsidRPr="006225AD">
        <w:rPr>
          <w:sz w:val="28"/>
          <w:szCs w:val="32"/>
        </w:rPr>
        <w:t>5</w:t>
      </w:r>
      <w:r w:rsidR="00B900EA" w:rsidRPr="006225AD">
        <w:rPr>
          <w:sz w:val="28"/>
          <w:szCs w:val="32"/>
        </w:rPr>
        <w:t>).</w:t>
      </w:r>
    </w:p>
    <w:p w14:paraId="6744F464" w14:textId="7976987D" w:rsidR="00BD2F3E" w:rsidRPr="00BD2F3E" w:rsidRDefault="00BD2F3E" w:rsidP="0076209A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D2F3E">
        <w:rPr>
          <w:sz w:val="28"/>
          <w:szCs w:val="28"/>
        </w:rPr>
        <w:t xml:space="preserve">Надавати працівникам закладів культури надбавку за інтенсивність до 50 відсотків на підставі Наказу начальника </w:t>
      </w:r>
      <w:r w:rsidR="000046FE">
        <w:rPr>
          <w:sz w:val="28"/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>
        <w:rPr>
          <w:sz w:val="28"/>
          <w:szCs w:val="32"/>
        </w:rPr>
        <w:t>.</w:t>
      </w:r>
    </w:p>
    <w:p w14:paraId="3E7A60D6" w14:textId="7E1932EB" w:rsidR="002F511D" w:rsidRPr="00BD2F3E" w:rsidRDefault="002F511D" w:rsidP="0076209A">
      <w:pPr>
        <w:pStyle w:val="ae"/>
        <w:numPr>
          <w:ilvl w:val="0"/>
          <w:numId w:val="12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BD2F3E">
        <w:rPr>
          <w:sz w:val="28"/>
          <w:szCs w:val="32"/>
        </w:rPr>
        <w:t xml:space="preserve"> </w:t>
      </w:r>
      <w:r w:rsidR="00C46DC6" w:rsidRPr="00BD2F3E">
        <w:rPr>
          <w:sz w:val="28"/>
          <w:szCs w:val="28"/>
        </w:rPr>
        <w:t>Централізованої бухгалтерії</w:t>
      </w:r>
      <w:r w:rsidR="00927442" w:rsidRPr="00BD2F3E">
        <w:rPr>
          <w:sz w:val="28"/>
          <w:szCs w:val="28"/>
        </w:rPr>
        <w:t xml:space="preserve"> </w:t>
      </w:r>
      <w:r w:rsidR="000046FE">
        <w:rPr>
          <w:sz w:val="28"/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927442" w:rsidRPr="00BD2F3E">
        <w:rPr>
          <w:sz w:val="28"/>
          <w:szCs w:val="28"/>
        </w:rPr>
        <w:t xml:space="preserve"> та іншим особам, відповідальним за нарахування заробітної плати дотримуватись кошторису при забезпеченні нарахування та виплати заробітної плати відповідно до даного рішення.</w:t>
      </w:r>
    </w:p>
    <w:p w14:paraId="77E1C13D" w14:textId="5EBBF25E" w:rsidR="006225AD" w:rsidRPr="006225AD" w:rsidRDefault="00BD2F3E" w:rsidP="006225AD">
      <w:pPr>
        <w:pStyle w:val="ae"/>
        <w:tabs>
          <w:tab w:val="left" w:pos="0"/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="002F511D" w:rsidRPr="006225AD">
        <w:rPr>
          <w:sz w:val="28"/>
          <w:szCs w:val="28"/>
        </w:rPr>
        <w:t xml:space="preserve">. </w:t>
      </w:r>
      <w:r w:rsidR="00927442" w:rsidRPr="006225AD">
        <w:rPr>
          <w:sz w:val="28"/>
          <w:szCs w:val="28"/>
        </w:rPr>
        <w:t xml:space="preserve">Дане рішення вступає в силу з </w:t>
      </w:r>
      <w:r w:rsidR="00892C8F">
        <w:rPr>
          <w:sz w:val="28"/>
          <w:szCs w:val="28"/>
        </w:rPr>
        <w:t>01 серпня 2025 року та</w:t>
      </w:r>
      <w:r w:rsidR="002F511D" w:rsidRPr="006225AD">
        <w:rPr>
          <w:sz w:val="28"/>
          <w:szCs w:val="28"/>
        </w:rPr>
        <w:t xml:space="preserve"> діє до прийняття </w:t>
      </w:r>
      <w:r w:rsidR="00927442" w:rsidRPr="006225AD">
        <w:rPr>
          <w:sz w:val="28"/>
          <w:szCs w:val="28"/>
        </w:rPr>
        <w:t>нового рішення</w:t>
      </w:r>
      <w:r w:rsidR="002F511D" w:rsidRPr="006225AD">
        <w:rPr>
          <w:sz w:val="28"/>
          <w:szCs w:val="28"/>
        </w:rPr>
        <w:t>.</w:t>
      </w:r>
    </w:p>
    <w:p w14:paraId="2ABF36A6" w14:textId="6954C6D7" w:rsidR="00030D51" w:rsidRPr="006225AD" w:rsidRDefault="00BD2F3E" w:rsidP="006225AD">
      <w:pPr>
        <w:pStyle w:val="ae"/>
        <w:tabs>
          <w:tab w:val="left" w:pos="0"/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6</w:t>
      </w:r>
      <w:r w:rsidR="006225AD" w:rsidRPr="006225AD">
        <w:rPr>
          <w:sz w:val="28"/>
          <w:szCs w:val="28"/>
        </w:rPr>
        <w:t xml:space="preserve">. </w:t>
      </w:r>
      <w:r w:rsidR="00927442" w:rsidRPr="006225AD">
        <w:rPr>
          <w:sz w:val="28"/>
          <w:szCs w:val="28"/>
          <w:shd w:val="clear" w:color="auto" w:fill="FFFFFF"/>
        </w:rPr>
        <w:t xml:space="preserve">Контроль </w:t>
      </w:r>
      <w:bookmarkStart w:id="3" w:name="_Hlk118877514"/>
      <w:bookmarkStart w:id="4" w:name="_Hlk118877612"/>
      <w:r w:rsidR="006225AD" w:rsidRPr="006225AD">
        <w:rPr>
          <w:sz w:val="28"/>
          <w:szCs w:val="28"/>
          <w:shd w:val="clear" w:color="auto" w:fill="FFFFFF"/>
        </w:rPr>
        <w:t>за виконанням цього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та з питань прав людини, законності, депутатської діяльності, етики та регламенту</w:t>
      </w:r>
      <w:r w:rsidR="00754511" w:rsidRPr="00754511">
        <w:rPr>
          <w:sz w:val="28"/>
          <w:szCs w:val="28"/>
          <w:shd w:val="clear" w:color="auto" w:fill="FFFFFF"/>
        </w:rPr>
        <w:t>.</w:t>
      </w:r>
      <w:r w:rsidR="006225AD" w:rsidRPr="006225AD">
        <w:rPr>
          <w:sz w:val="28"/>
          <w:szCs w:val="28"/>
          <w:shd w:val="clear" w:color="auto" w:fill="FFFFFF"/>
        </w:rPr>
        <w:t xml:space="preserve"> </w:t>
      </w:r>
    </w:p>
    <w:p w14:paraId="04A050F4" w14:textId="77777777" w:rsidR="00030D51" w:rsidRPr="006225AD" w:rsidRDefault="00030D51" w:rsidP="00E811ED">
      <w:pPr>
        <w:pStyle w:val="a7"/>
        <w:ind w:left="6804"/>
      </w:pPr>
    </w:p>
    <w:p w14:paraId="154E6188" w14:textId="77777777" w:rsidR="00030D51" w:rsidRPr="006225AD" w:rsidRDefault="00030D51" w:rsidP="00E811ED">
      <w:pPr>
        <w:pStyle w:val="a7"/>
        <w:ind w:left="6804"/>
      </w:pPr>
    </w:p>
    <w:p w14:paraId="0E55A43E" w14:textId="77777777" w:rsidR="00030D51" w:rsidRPr="006225AD" w:rsidRDefault="00030D51" w:rsidP="00E811ED">
      <w:pPr>
        <w:pStyle w:val="a7"/>
        <w:ind w:left="6804"/>
      </w:pPr>
    </w:p>
    <w:p w14:paraId="068AA52F" w14:textId="77777777" w:rsidR="00030D51" w:rsidRPr="006225AD" w:rsidRDefault="00030D51" w:rsidP="00E811ED">
      <w:pPr>
        <w:pStyle w:val="a7"/>
        <w:ind w:left="6804"/>
      </w:pPr>
    </w:p>
    <w:p w14:paraId="74420B7C" w14:textId="77777777" w:rsidR="00B74A5B" w:rsidRPr="001E5B4E" w:rsidRDefault="00B74A5B" w:rsidP="00B74A5B">
      <w:pPr>
        <w:widowControl w:val="0"/>
        <w:tabs>
          <w:tab w:val="left" w:pos="5625"/>
        </w:tabs>
        <w:rPr>
          <w:b/>
          <w:bCs/>
          <w:szCs w:val="28"/>
        </w:rPr>
      </w:pPr>
      <w:bookmarkStart w:id="5" w:name="_Hlk196205667"/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  <w:bookmarkEnd w:id="5"/>
    </w:p>
    <w:p w14:paraId="0FEFBA91" w14:textId="77777777" w:rsidR="00030D51" w:rsidRPr="006225AD" w:rsidRDefault="00030D51" w:rsidP="00E811ED">
      <w:pPr>
        <w:pStyle w:val="a7"/>
        <w:ind w:left="6804"/>
      </w:pPr>
    </w:p>
    <w:p w14:paraId="7AD512E1" w14:textId="77777777" w:rsidR="00030D51" w:rsidRPr="006225AD" w:rsidRDefault="00030D51" w:rsidP="00E811ED">
      <w:pPr>
        <w:pStyle w:val="a7"/>
        <w:ind w:left="6804"/>
      </w:pPr>
    </w:p>
    <w:p w14:paraId="5B424982" w14:textId="77777777" w:rsidR="00030D51" w:rsidRPr="006225AD" w:rsidRDefault="00030D51" w:rsidP="00E811ED">
      <w:pPr>
        <w:pStyle w:val="a7"/>
        <w:ind w:left="6804"/>
      </w:pPr>
    </w:p>
    <w:p w14:paraId="190ADF2A" w14:textId="77777777" w:rsidR="00030D51" w:rsidRPr="006225AD" w:rsidRDefault="00030D51" w:rsidP="00E811ED">
      <w:pPr>
        <w:pStyle w:val="a7"/>
        <w:ind w:left="6804"/>
      </w:pPr>
    </w:p>
    <w:p w14:paraId="5120070E" w14:textId="77777777" w:rsidR="00030D51" w:rsidRPr="006225AD" w:rsidRDefault="00030D51" w:rsidP="00E811ED">
      <w:pPr>
        <w:pStyle w:val="a7"/>
        <w:ind w:left="6804"/>
      </w:pPr>
    </w:p>
    <w:p w14:paraId="54BB71C9" w14:textId="77777777" w:rsidR="00030D51" w:rsidRPr="006225AD" w:rsidRDefault="00030D51" w:rsidP="00E811ED">
      <w:pPr>
        <w:pStyle w:val="a7"/>
        <w:ind w:left="6804"/>
      </w:pPr>
    </w:p>
    <w:p w14:paraId="360913B9" w14:textId="77777777" w:rsidR="00030D51" w:rsidRPr="006225AD" w:rsidRDefault="00030D51" w:rsidP="00BF17AD">
      <w:pPr>
        <w:pStyle w:val="a7"/>
      </w:pPr>
    </w:p>
    <w:bookmarkEnd w:id="3"/>
    <w:bookmarkEnd w:id="4"/>
    <w:p w14:paraId="154662AC" w14:textId="77777777" w:rsidR="008C4B2A" w:rsidRPr="006225AD" w:rsidRDefault="008C4B2A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48441861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7682E68" w14:textId="77777777" w:rsidR="00195DB9" w:rsidRDefault="00195DB9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2C93E92" w14:textId="77777777" w:rsidR="00195DB9" w:rsidRDefault="00195DB9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2D724B5F" w14:textId="77777777" w:rsidR="00195DB9" w:rsidRPr="006225AD" w:rsidRDefault="00195DB9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14C23762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9D36318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D8D8E46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A97E553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0458F73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779CF0A3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5AC89074" w14:textId="77777777" w:rsidR="00A0340D" w:rsidRPr="006225AD" w:rsidRDefault="00A0340D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tbl>
      <w:tblPr>
        <w:tblStyle w:val="a4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977"/>
      </w:tblGrid>
      <w:tr w:rsidR="00A0340D" w:rsidRPr="006225AD" w14:paraId="6C39F59F" w14:textId="77777777" w:rsidTr="00195DB9">
        <w:tc>
          <w:tcPr>
            <w:tcW w:w="4962" w:type="dxa"/>
          </w:tcPr>
          <w:p w14:paraId="5B5A9A11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color w:val="1B1D1F"/>
                <w:szCs w:val="28"/>
                <w:lang w:eastAsia="ru-RU"/>
              </w:rPr>
            </w:pPr>
            <w:r w:rsidRPr="006225AD">
              <w:rPr>
                <w:rFonts w:eastAsia="Calibri"/>
                <w:b/>
                <w:bCs/>
                <w:szCs w:val="28"/>
              </w:rPr>
              <w:t>ПОГОДЖЕНО:</w:t>
            </w:r>
          </w:p>
        </w:tc>
        <w:tc>
          <w:tcPr>
            <w:tcW w:w="2126" w:type="dxa"/>
          </w:tcPr>
          <w:p w14:paraId="3DD5558B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color w:val="1B1D1F"/>
                <w:szCs w:val="28"/>
                <w:lang w:eastAsia="ru-RU"/>
              </w:rPr>
            </w:pPr>
          </w:p>
        </w:tc>
        <w:tc>
          <w:tcPr>
            <w:tcW w:w="2977" w:type="dxa"/>
          </w:tcPr>
          <w:p w14:paraId="3C3F8765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color w:val="1B1D1F"/>
                <w:szCs w:val="28"/>
                <w:lang w:eastAsia="ru-RU"/>
              </w:rPr>
            </w:pPr>
          </w:p>
        </w:tc>
      </w:tr>
      <w:tr w:rsidR="00A0340D" w:rsidRPr="006225AD" w14:paraId="6A623640" w14:textId="77777777" w:rsidTr="00195DB9">
        <w:trPr>
          <w:trHeight w:val="975"/>
        </w:trPr>
        <w:tc>
          <w:tcPr>
            <w:tcW w:w="4962" w:type="dxa"/>
          </w:tcPr>
          <w:p w14:paraId="0690BCFE" w14:textId="77777777" w:rsidR="00A0340D" w:rsidRPr="006225AD" w:rsidRDefault="00A0340D" w:rsidP="00195DB9">
            <w:pPr>
              <w:rPr>
                <w:rFonts w:eastAsia="Calibri"/>
                <w:szCs w:val="28"/>
              </w:rPr>
            </w:pPr>
            <w:r w:rsidRPr="006225AD">
              <w:rPr>
                <w:rFonts w:eastAsia="Calibri"/>
                <w:szCs w:val="28"/>
              </w:rPr>
              <w:t>Перший  заступник  сільського  голови</w:t>
            </w:r>
          </w:p>
          <w:p w14:paraId="79AF02DC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</w:tc>
        <w:tc>
          <w:tcPr>
            <w:tcW w:w="2126" w:type="dxa"/>
          </w:tcPr>
          <w:p w14:paraId="4A0DA0AA" w14:textId="77777777" w:rsidR="00A0340D" w:rsidRPr="006225AD" w:rsidRDefault="00A0340D" w:rsidP="00195DB9"/>
          <w:p w14:paraId="07D98595" w14:textId="77777777" w:rsidR="00A0340D" w:rsidRPr="006225AD" w:rsidRDefault="00A0340D" w:rsidP="00195DB9">
            <w:pPr>
              <w:jc w:val="center"/>
              <w:rPr>
                <w:rFonts w:eastAsia="Calibri"/>
                <w:szCs w:val="28"/>
              </w:rPr>
            </w:pPr>
            <w:r w:rsidRPr="006225AD">
              <w:t>(Підпис, дата)</w:t>
            </w:r>
          </w:p>
        </w:tc>
        <w:tc>
          <w:tcPr>
            <w:tcW w:w="2977" w:type="dxa"/>
          </w:tcPr>
          <w:p w14:paraId="3EE66737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  <w:r w:rsidRPr="006225AD">
              <w:rPr>
                <w:rFonts w:eastAsia="Calibri"/>
                <w:szCs w:val="28"/>
              </w:rPr>
              <w:t>Роман ОРІШИЧ</w:t>
            </w:r>
          </w:p>
          <w:p w14:paraId="28128AC4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color w:val="1B1D1F"/>
                <w:szCs w:val="28"/>
                <w:lang w:eastAsia="ru-RU"/>
              </w:rPr>
            </w:pPr>
          </w:p>
        </w:tc>
      </w:tr>
      <w:tr w:rsidR="00A0340D" w:rsidRPr="006225AD" w14:paraId="645E037D" w14:textId="77777777" w:rsidTr="00195DB9">
        <w:trPr>
          <w:trHeight w:val="1059"/>
        </w:trPr>
        <w:tc>
          <w:tcPr>
            <w:tcW w:w="4962" w:type="dxa"/>
          </w:tcPr>
          <w:p w14:paraId="54C8262A" w14:textId="77777777" w:rsidR="006225AD" w:rsidRPr="006225AD" w:rsidRDefault="006225A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  <w:p w14:paraId="1D6D0F33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  <w:r w:rsidRPr="006225AD">
              <w:rPr>
                <w:rFonts w:eastAsia="Calibri"/>
                <w:szCs w:val="28"/>
              </w:rPr>
              <w:t>Заступник сільського голови</w:t>
            </w:r>
          </w:p>
          <w:p w14:paraId="7BECC741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color w:val="1B1D1F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45A4FD80" w14:textId="77777777" w:rsidR="00A0340D" w:rsidRPr="006225AD" w:rsidRDefault="00A0340D" w:rsidP="00195DB9">
            <w:pPr>
              <w:jc w:val="center"/>
            </w:pPr>
          </w:p>
          <w:p w14:paraId="659DFF20" w14:textId="77777777" w:rsidR="00A0340D" w:rsidRPr="006225AD" w:rsidRDefault="00A0340D" w:rsidP="00195DB9">
            <w:pPr>
              <w:pStyle w:val="a3"/>
              <w:spacing w:after="390"/>
              <w:ind w:left="0"/>
              <w:jc w:val="center"/>
            </w:pPr>
          </w:p>
          <w:p w14:paraId="7951507A" w14:textId="77777777" w:rsidR="00A0340D" w:rsidRPr="006225AD" w:rsidRDefault="00A0340D" w:rsidP="00195DB9">
            <w:pPr>
              <w:pStyle w:val="a3"/>
              <w:spacing w:after="390"/>
              <w:ind w:left="0"/>
              <w:jc w:val="center"/>
              <w:rPr>
                <w:rFonts w:eastAsia="Calibri"/>
                <w:szCs w:val="28"/>
              </w:rPr>
            </w:pPr>
            <w:r w:rsidRPr="006225AD">
              <w:t>(Підпис, дата)</w:t>
            </w:r>
          </w:p>
        </w:tc>
        <w:tc>
          <w:tcPr>
            <w:tcW w:w="2977" w:type="dxa"/>
          </w:tcPr>
          <w:p w14:paraId="3F896111" w14:textId="77777777" w:rsidR="006225AD" w:rsidRPr="006225AD" w:rsidRDefault="006225A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  <w:p w14:paraId="145D8FB0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color w:val="1B1D1F"/>
                <w:szCs w:val="28"/>
                <w:lang w:eastAsia="ru-RU"/>
              </w:rPr>
            </w:pPr>
            <w:r w:rsidRPr="006225AD">
              <w:rPr>
                <w:rFonts w:eastAsia="Calibri"/>
                <w:szCs w:val="28"/>
              </w:rPr>
              <w:t>Володимир КРИВОШЕЄНКО</w:t>
            </w:r>
          </w:p>
        </w:tc>
      </w:tr>
      <w:tr w:rsidR="00A0340D" w:rsidRPr="006225AD" w14:paraId="31EC6E25" w14:textId="77777777" w:rsidTr="00195DB9">
        <w:tc>
          <w:tcPr>
            <w:tcW w:w="4962" w:type="dxa"/>
          </w:tcPr>
          <w:p w14:paraId="05B8C73A" w14:textId="77777777" w:rsidR="006225AD" w:rsidRPr="006225AD" w:rsidRDefault="006225A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  <w:p w14:paraId="1CBFB65E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  <w:r w:rsidRPr="006225AD">
              <w:rPr>
                <w:rFonts w:eastAsia="Calibri"/>
                <w:szCs w:val="28"/>
              </w:rPr>
              <w:t>Заступник сільського голови</w:t>
            </w:r>
          </w:p>
        </w:tc>
        <w:tc>
          <w:tcPr>
            <w:tcW w:w="2126" w:type="dxa"/>
          </w:tcPr>
          <w:p w14:paraId="01C3F3C4" w14:textId="77777777" w:rsidR="00A0340D" w:rsidRPr="006225AD" w:rsidRDefault="00A0340D" w:rsidP="00195DB9">
            <w:pPr>
              <w:jc w:val="center"/>
            </w:pPr>
          </w:p>
          <w:p w14:paraId="556B61D8" w14:textId="77777777" w:rsidR="00A0340D" w:rsidRPr="006225AD" w:rsidRDefault="00A0340D" w:rsidP="00195DB9">
            <w:pPr>
              <w:pStyle w:val="a3"/>
              <w:spacing w:after="390"/>
              <w:ind w:left="0"/>
              <w:jc w:val="center"/>
            </w:pPr>
          </w:p>
          <w:p w14:paraId="13958BCB" w14:textId="77777777" w:rsidR="00A0340D" w:rsidRPr="006225AD" w:rsidRDefault="00A0340D" w:rsidP="00195DB9">
            <w:pPr>
              <w:pStyle w:val="a3"/>
              <w:spacing w:after="390"/>
              <w:ind w:left="0"/>
              <w:jc w:val="center"/>
              <w:rPr>
                <w:rFonts w:eastAsia="Calibri"/>
                <w:szCs w:val="28"/>
              </w:rPr>
            </w:pPr>
            <w:r w:rsidRPr="006225AD">
              <w:t>(Підпис, дата)</w:t>
            </w:r>
          </w:p>
        </w:tc>
        <w:tc>
          <w:tcPr>
            <w:tcW w:w="2977" w:type="dxa"/>
          </w:tcPr>
          <w:p w14:paraId="6B209993" w14:textId="77777777" w:rsidR="006225AD" w:rsidRPr="006225AD" w:rsidRDefault="006225A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  <w:p w14:paraId="5CB08A65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  <w:r w:rsidRPr="006225AD">
              <w:rPr>
                <w:rFonts w:eastAsia="Calibri"/>
                <w:szCs w:val="28"/>
              </w:rPr>
              <w:t>Євгеній ФАТЕНКОВ</w:t>
            </w:r>
          </w:p>
          <w:p w14:paraId="7BBA3767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</w:tc>
      </w:tr>
      <w:tr w:rsidR="00A0340D" w:rsidRPr="006225AD" w14:paraId="2C748351" w14:textId="77777777" w:rsidTr="00195DB9">
        <w:trPr>
          <w:trHeight w:val="1062"/>
        </w:trPr>
        <w:tc>
          <w:tcPr>
            <w:tcW w:w="4962" w:type="dxa"/>
          </w:tcPr>
          <w:p w14:paraId="564A4181" w14:textId="77777777" w:rsidR="006225AD" w:rsidRPr="006225AD" w:rsidRDefault="006225AD" w:rsidP="00195DB9">
            <w:pPr>
              <w:rPr>
                <w:rFonts w:eastAsia="Calibri"/>
                <w:szCs w:val="28"/>
              </w:rPr>
            </w:pPr>
          </w:p>
          <w:p w14:paraId="79BFD750" w14:textId="77777777" w:rsidR="00A0340D" w:rsidRPr="006225AD" w:rsidRDefault="00A0340D" w:rsidP="006225AD">
            <w:pPr>
              <w:spacing w:after="0"/>
              <w:rPr>
                <w:rFonts w:eastAsia="Calibri"/>
                <w:szCs w:val="28"/>
              </w:rPr>
            </w:pPr>
            <w:r w:rsidRPr="006225AD">
              <w:rPr>
                <w:rFonts w:eastAsia="Calibri"/>
                <w:szCs w:val="28"/>
              </w:rPr>
              <w:t>Керуючий справами</w:t>
            </w:r>
          </w:p>
          <w:p w14:paraId="4FB41604" w14:textId="77777777" w:rsidR="00A0340D" w:rsidRPr="006225AD" w:rsidRDefault="00A0340D" w:rsidP="006225AD">
            <w:pPr>
              <w:spacing w:after="0"/>
              <w:rPr>
                <w:rFonts w:eastAsia="Calibri"/>
                <w:szCs w:val="28"/>
              </w:rPr>
            </w:pPr>
            <w:r w:rsidRPr="006225AD">
              <w:rPr>
                <w:rFonts w:eastAsia="Calibri"/>
                <w:szCs w:val="28"/>
              </w:rPr>
              <w:t>Виконавчого комітету</w:t>
            </w:r>
          </w:p>
        </w:tc>
        <w:tc>
          <w:tcPr>
            <w:tcW w:w="2126" w:type="dxa"/>
          </w:tcPr>
          <w:p w14:paraId="4ABD7E54" w14:textId="77777777" w:rsidR="00A0340D" w:rsidRPr="006225AD" w:rsidRDefault="00A0340D" w:rsidP="00195DB9">
            <w:pPr>
              <w:jc w:val="center"/>
            </w:pPr>
          </w:p>
          <w:p w14:paraId="62A4456A" w14:textId="77777777" w:rsidR="00A0340D" w:rsidRPr="006225AD" w:rsidRDefault="00A0340D" w:rsidP="00195DB9">
            <w:pPr>
              <w:pStyle w:val="a3"/>
              <w:spacing w:after="390"/>
              <w:ind w:left="0"/>
              <w:jc w:val="center"/>
            </w:pPr>
          </w:p>
          <w:p w14:paraId="5307D8BC" w14:textId="77777777" w:rsidR="00A0340D" w:rsidRPr="006225AD" w:rsidRDefault="00A0340D" w:rsidP="00195DB9">
            <w:pPr>
              <w:pStyle w:val="a3"/>
              <w:spacing w:after="390"/>
              <w:ind w:left="0"/>
              <w:jc w:val="center"/>
            </w:pPr>
            <w:r w:rsidRPr="006225AD">
              <w:t>(Підпис, дата)</w:t>
            </w:r>
          </w:p>
          <w:p w14:paraId="6F128D58" w14:textId="77777777" w:rsidR="00A0340D" w:rsidRPr="006225AD" w:rsidRDefault="00A0340D" w:rsidP="00195DB9">
            <w:pPr>
              <w:pStyle w:val="a3"/>
              <w:spacing w:after="390"/>
              <w:ind w:left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2977" w:type="dxa"/>
          </w:tcPr>
          <w:p w14:paraId="35C55C22" w14:textId="77777777" w:rsidR="006225AD" w:rsidRPr="006225AD" w:rsidRDefault="006225A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  <w:p w14:paraId="6F6C653B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color w:val="1B1D1F"/>
                <w:szCs w:val="28"/>
                <w:lang w:eastAsia="ru-RU"/>
              </w:rPr>
            </w:pPr>
            <w:r w:rsidRPr="006225AD">
              <w:rPr>
                <w:rFonts w:eastAsia="Calibri"/>
                <w:szCs w:val="28"/>
              </w:rPr>
              <w:t>Олександр ЩЕРБИЧ</w:t>
            </w:r>
          </w:p>
        </w:tc>
      </w:tr>
      <w:tr w:rsidR="00A0340D" w:rsidRPr="006225AD" w14:paraId="4673FE62" w14:textId="77777777" w:rsidTr="00195DB9">
        <w:trPr>
          <w:trHeight w:val="1062"/>
        </w:trPr>
        <w:tc>
          <w:tcPr>
            <w:tcW w:w="4962" w:type="dxa"/>
          </w:tcPr>
          <w:p w14:paraId="0CDE9013" w14:textId="77777777" w:rsidR="006225AD" w:rsidRPr="006225AD" w:rsidRDefault="006225AD" w:rsidP="00195DB9">
            <w:pPr>
              <w:rPr>
                <w:rFonts w:eastAsia="Calibri"/>
                <w:color w:val="1B1D1F"/>
                <w:szCs w:val="28"/>
                <w:lang w:eastAsia="ru-RU"/>
              </w:rPr>
            </w:pPr>
          </w:p>
          <w:p w14:paraId="5149CD9E" w14:textId="77777777" w:rsidR="00A0340D" w:rsidRPr="006225AD" w:rsidRDefault="00A0340D" w:rsidP="006225AD">
            <w:pPr>
              <w:rPr>
                <w:rFonts w:eastAsia="Calibri"/>
                <w:szCs w:val="28"/>
              </w:rPr>
            </w:pPr>
            <w:r w:rsidRPr="006225AD">
              <w:rPr>
                <w:rFonts w:eastAsia="Calibri"/>
                <w:color w:val="1B1D1F"/>
                <w:szCs w:val="28"/>
                <w:lang w:eastAsia="ru-RU"/>
              </w:rPr>
              <w:t xml:space="preserve">Начальник Управління фінансів </w:t>
            </w:r>
          </w:p>
        </w:tc>
        <w:tc>
          <w:tcPr>
            <w:tcW w:w="2126" w:type="dxa"/>
          </w:tcPr>
          <w:p w14:paraId="17620064" w14:textId="77777777" w:rsidR="00A0340D" w:rsidRPr="006225AD" w:rsidRDefault="00A0340D" w:rsidP="00195DB9">
            <w:pPr>
              <w:jc w:val="center"/>
            </w:pPr>
          </w:p>
          <w:p w14:paraId="25B5B593" w14:textId="77777777" w:rsidR="00A0340D" w:rsidRPr="006225AD" w:rsidRDefault="00A0340D" w:rsidP="00195DB9">
            <w:pPr>
              <w:pStyle w:val="a3"/>
              <w:spacing w:after="390"/>
              <w:ind w:left="0"/>
              <w:jc w:val="center"/>
            </w:pPr>
          </w:p>
          <w:p w14:paraId="4703998D" w14:textId="77777777" w:rsidR="00A0340D" w:rsidRPr="006225AD" w:rsidRDefault="00A0340D" w:rsidP="00195DB9">
            <w:pPr>
              <w:pStyle w:val="a3"/>
              <w:spacing w:after="390"/>
              <w:ind w:left="0"/>
              <w:jc w:val="center"/>
            </w:pPr>
            <w:r w:rsidRPr="006225AD">
              <w:t>(Підпис, дата)</w:t>
            </w:r>
          </w:p>
          <w:p w14:paraId="70268532" w14:textId="77777777" w:rsidR="00A0340D" w:rsidRPr="006225AD" w:rsidRDefault="00A0340D" w:rsidP="00195DB9">
            <w:pPr>
              <w:jc w:val="center"/>
            </w:pPr>
          </w:p>
        </w:tc>
        <w:tc>
          <w:tcPr>
            <w:tcW w:w="2977" w:type="dxa"/>
          </w:tcPr>
          <w:p w14:paraId="10D0BA3D" w14:textId="77777777" w:rsidR="006225AD" w:rsidRPr="006225AD" w:rsidRDefault="006225A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  <w:p w14:paraId="32857F5E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  <w:r w:rsidRPr="006225AD">
              <w:rPr>
                <w:rFonts w:eastAsia="Calibri"/>
                <w:szCs w:val="28"/>
              </w:rPr>
              <w:t>Алла ДІХТЯР</w:t>
            </w:r>
          </w:p>
        </w:tc>
      </w:tr>
      <w:tr w:rsidR="00A0340D" w:rsidRPr="006225AD" w14:paraId="1FF60AC2" w14:textId="77777777" w:rsidTr="00195DB9">
        <w:trPr>
          <w:trHeight w:val="68"/>
        </w:trPr>
        <w:tc>
          <w:tcPr>
            <w:tcW w:w="4962" w:type="dxa"/>
          </w:tcPr>
          <w:p w14:paraId="6AF2C925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  <w:p w14:paraId="7F1B7E95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  <w:p w14:paraId="5CD41AEE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  <w:p w14:paraId="5019FF97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</w:p>
          <w:p w14:paraId="106F299C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rFonts w:eastAsia="Calibri"/>
                <w:szCs w:val="28"/>
              </w:rPr>
            </w:pPr>
            <w:r w:rsidRPr="006225AD">
              <w:rPr>
                <w:rFonts w:eastAsia="Calibri"/>
                <w:szCs w:val="28"/>
              </w:rPr>
              <w:t>Виконавець:</w:t>
            </w:r>
          </w:p>
          <w:p w14:paraId="139C12C7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bCs/>
                <w:szCs w:val="28"/>
                <w:lang w:eastAsia="ru-RU"/>
              </w:rPr>
            </w:pPr>
            <w:r w:rsidRPr="006225AD">
              <w:rPr>
                <w:bCs/>
                <w:szCs w:val="28"/>
                <w:lang w:eastAsia="ru-RU"/>
              </w:rPr>
              <w:t>Начальник Управління освіти</w:t>
            </w:r>
          </w:p>
          <w:p w14:paraId="65890C3F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bCs/>
                <w:szCs w:val="28"/>
                <w:lang w:eastAsia="ru-RU"/>
              </w:rPr>
            </w:pPr>
            <w:r w:rsidRPr="006225AD">
              <w:rPr>
                <w:bCs/>
                <w:szCs w:val="28"/>
                <w:lang w:eastAsia="ru-RU"/>
              </w:rPr>
              <w:t>Фонтанської сільської ради</w:t>
            </w:r>
          </w:p>
          <w:p w14:paraId="55A7B051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color w:val="1B1D1F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1D23EEB1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color w:val="1B1D1F"/>
                <w:szCs w:val="28"/>
                <w:lang w:eastAsia="ru-RU"/>
              </w:rPr>
            </w:pPr>
          </w:p>
        </w:tc>
        <w:tc>
          <w:tcPr>
            <w:tcW w:w="2977" w:type="dxa"/>
          </w:tcPr>
          <w:p w14:paraId="0688B8EC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bCs/>
                <w:szCs w:val="28"/>
                <w:lang w:eastAsia="ru-RU"/>
              </w:rPr>
            </w:pPr>
          </w:p>
          <w:p w14:paraId="462AE730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bCs/>
                <w:szCs w:val="28"/>
                <w:lang w:eastAsia="ru-RU"/>
              </w:rPr>
            </w:pPr>
          </w:p>
          <w:p w14:paraId="76F3F1C7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bCs/>
                <w:szCs w:val="28"/>
                <w:lang w:eastAsia="ru-RU"/>
              </w:rPr>
            </w:pPr>
          </w:p>
          <w:p w14:paraId="078F5B3A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bCs/>
                <w:szCs w:val="28"/>
                <w:lang w:eastAsia="ru-RU"/>
              </w:rPr>
            </w:pPr>
          </w:p>
          <w:p w14:paraId="21AB8455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bCs/>
                <w:szCs w:val="28"/>
                <w:lang w:eastAsia="ru-RU"/>
              </w:rPr>
            </w:pPr>
          </w:p>
          <w:p w14:paraId="4C007690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bCs/>
                <w:szCs w:val="28"/>
                <w:lang w:eastAsia="ru-RU"/>
              </w:rPr>
            </w:pPr>
          </w:p>
          <w:p w14:paraId="48D1494E" w14:textId="77777777" w:rsidR="00A0340D" w:rsidRPr="006225AD" w:rsidRDefault="00A0340D" w:rsidP="00195DB9">
            <w:pPr>
              <w:pStyle w:val="a3"/>
              <w:spacing w:after="390"/>
              <w:ind w:left="0"/>
              <w:rPr>
                <w:color w:val="1B1D1F"/>
                <w:szCs w:val="28"/>
                <w:lang w:eastAsia="ru-RU"/>
              </w:rPr>
            </w:pPr>
            <w:r w:rsidRPr="006225AD">
              <w:rPr>
                <w:bCs/>
                <w:szCs w:val="28"/>
                <w:lang w:eastAsia="ru-RU"/>
              </w:rPr>
              <w:t>Оксана МАРІНЄСКУ</w:t>
            </w:r>
          </w:p>
        </w:tc>
      </w:tr>
    </w:tbl>
    <w:p w14:paraId="3D076AA6" w14:textId="77777777" w:rsidR="00EE53F3" w:rsidRPr="006225AD" w:rsidRDefault="00EE53F3" w:rsidP="00A0340D">
      <w:pPr>
        <w:widowControl w:val="0"/>
        <w:spacing w:after="0" w:line="240" w:lineRule="auto"/>
        <w:ind w:right="113"/>
        <w:jc w:val="left"/>
        <w:rPr>
          <w:color w:val="000000"/>
          <w:sz w:val="24"/>
          <w:szCs w:val="24"/>
          <w:lang w:eastAsia="uk-UA" w:bidi="uk-UA"/>
        </w:rPr>
      </w:pPr>
    </w:p>
    <w:p w14:paraId="609348A8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0D573385" w14:textId="77777777" w:rsid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2922DD5F" w14:textId="77777777" w:rsidR="00892C8F" w:rsidRDefault="00892C8F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6298F594" w14:textId="77777777" w:rsidR="00892C8F" w:rsidRPr="006225AD" w:rsidRDefault="00892C8F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65602AAA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2C4D559A" w14:textId="77777777" w:rsidR="006225AD" w:rsidRPr="006225AD" w:rsidRDefault="006225AD" w:rsidP="00C168E9">
      <w:pPr>
        <w:widowControl w:val="0"/>
        <w:spacing w:after="0" w:line="240" w:lineRule="auto"/>
        <w:ind w:right="113"/>
        <w:jc w:val="left"/>
        <w:rPr>
          <w:color w:val="000000"/>
          <w:sz w:val="24"/>
          <w:szCs w:val="24"/>
          <w:lang w:eastAsia="uk-UA" w:bidi="uk-UA"/>
        </w:rPr>
      </w:pPr>
    </w:p>
    <w:p w14:paraId="2DD9B7EF" w14:textId="77777777" w:rsidR="006225AD" w:rsidRPr="006225AD" w:rsidRDefault="006225AD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14720E24" w14:textId="77777777" w:rsidR="00F61908" w:rsidRPr="006225AD" w:rsidRDefault="00F61908" w:rsidP="00B74A5B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lastRenderedPageBreak/>
        <w:t xml:space="preserve">Додаток № 1 </w:t>
      </w:r>
    </w:p>
    <w:p w14:paraId="76952509" w14:textId="77777777" w:rsidR="00F61908" w:rsidRPr="006225AD" w:rsidRDefault="00F61908" w:rsidP="00B74A5B">
      <w:pPr>
        <w:suppressAutoHyphens/>
        <w:spacing w:after="0" w:line="240" w:lineRule="auto"/>
        <w:ind w:firstLine="5387"/>
        <w:jc w:val="left"/>
        <w:rPr>
          <w:sz w:val="24"/>
          <w:szCs w:val="24"/>
          <w:lang w:eastAsia="ru-RU"/>
        </w:rPr>
      </w:pPr>
      <w:bookmarkStart w:id="6" w:name="3"/>
      <w:bookmarkStart w:id="7" w:name="_Hlk155277938"/>
      <w:bookmarkEnd w:id="6"/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52BABFAE" w14:textId="77777777" w:rsidR="00F61908" w:rsidRPr="006225AD" w:rsidRDefault="00F61908" w:rsidP="00B74A5B">
      <w:pPr>
        <w:suppressAutoHyphens/>
        <w:spacing w:after="0" w:line="240" w:lineRule="auto"/>
        <w:ind w:firstLine="5387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bookmarkEnd w:id="7"/>
    <w:p w14:paraId="1551437F" w14:textId="262C2206" w:rsidR="00B74A5B" w:rsidRPr="005C6133" w:rsidRDefault="00B74A5B" w:rsidP="00B74A5B">
      <w:pPr>
        <w:ind w:firstLine="5387"/>
        <w:rPr>
          <w:lang w:eastAsia="uk-UA"/>
        </w:rPr>
      </w:pPr>
      <w:r w:rsidRPr="00912C5E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11 липня 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5C6133">
        <w:rPr>
          <w:sz w:val="22"/>
        </w:rPr>
        <w:t>32</w:t>
      </w:r>
      <w:r>
        <w:rPr>
          <w:sz w:val="22"/>
        </w:rPr>
        <w:t>36</w:t>
      </w:r>
      <w:r w:rsidRPr="005C6133">
        <w:rPr>
          <w:sz w:val="22"/>
        </w:rPr>
        <w:t xml:space="preserve"> -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17A72A7F" w14:textId="77777777" w:rsidR="00CE4810" w:rsidRPr="006225AD" w:rsidRDefault="00CE4810" w:rsidP="00E811ED">
      <w:pPr>
        <w:spacing w:after="0" w:line="240" w:lineRule="auto"/>
        <w:jc w:val="center"/>
        <w:rPr>
          <w:b/>
          <w:szCs w:val="28"/>
        </w:rPr>
      </w:pPr>
    </w:p>
    <w:p w14:paraId="031604A9" w14:textId="77777777" w:rsidR="008E3663" w:rsidRPr="006225AD" w:rsidRDefault="008E3663" w:rsidP="00E811ED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>Штатний розпис</w:t>
      </w:r>
      <w:r w:rsidR="00074286" w:rsidRPr="006225AD">
        <w:rPr>
          <w:b/>
          <w:szCs w:val="28"/>
        </w:rPr>
        <w:t>,</w:t>
      </w:r>
      <w:r w:rsidRPr="006225AD">
        <w:rPr>
          <w:b/>
          <w:szCs w:val="28"/>
        </w:rPr>
        <w:t xml:space="preserve"> структура чисельності та розмір посадових окладів</w:t>
      </w:r>
    </w:p>
    <w:p w14:paraId="455377DE" w14:textId="0DE7B1B3" w:rsidR="008E3663" w:rsidRDefault="008E3663" w:rsidP="00CB1DD7">
      <w:pPr>
        <w:spacing w:after="0" w:line="240" w:lineRule="auto"/>
        <w:jc w:val="center"/>
        <w:rPr>
          <w:b/>
          <w:szCs w:val="28"/>
        </w:rPr>
      </w:pPr>
      <w:r w:rsidRPr="006225AD">
        <w:rPr>
          <w:b/>
          <w:szCs w:val="28"/>
        </w:rPr>
        <w:t xml:space="preserve">працівників </w:t>
      </w:r>
      <w:r w:rsidR="00CB1DD7" w:rsidRPr="006225AD">
        <w:rPr>
          <w:b/>
          <w:szCs w:val="28"/>
        </w:rPr>
        <w:t>КЗ «Фонтанський сільський будинок культури»</w:t>
      </w:r>
      <w:r w:rsidR="007B20A4" w:rsidRPr="006225AD">
        <w:rPr>
          <w:b/>
          <w:szCs w:val="28"/>
        </w:rPr>
        <w:t xml:space="preserve"> </w:t>
      </w:r>
      <w:r w:rsidR="000046FE">
        <w:rPr>
          <w:b/>
          <w:bCs/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C168E9" w:rsidRPr="006225AD">
        <w:rPr>
          <w:b/>
          <w:bCs/>
          <w:szCs w:val="28"/>
        </w:rPr>
        <w:t xml:space="preserve"> </w:t>
      </w:r>
      <w:r w:rsidR="00CB1DD7" w:rsidRPr="006225AD">
        <w:rPr>
          <w:b/>
          <w:szCs w:val="28"/>
        </w:rPr>
        <w:t>на 2025 рік</w:t>
      </w:r>
    </w:p>
    <w:p w14:paraId="298839E0" w14:textId="77777777" w:rsidR="00C46DC6" w:rsidRPr="006225AD" w:rsidRDefault="00C46DC6" w:rsidP="00CB1DD7">
      <w:pPr>
        <w:spacing w:after="0" w:line="240" w:lineRule="auto"/>
        <w:jc w:val="center"/>
        <w:rPr>
          <w:b/>
          <w:szCs w:val="28"/>
        </w:rPr>
      </w:pPr>
    </w:p>
    <w:tbl>
      <w:tblPr>
        <w:tblW w:w="9904" w:type="dxa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3900"/>
        <w:gridCol w:w="1650"/>
        <w:gridCol w:w="1605"/>
        <w:gridCol w:w="1984"/>
      </w:tblGrid>
      <w:tr w:rsidR="00CB1DD7" w:rsidRPr="006225AD" w14:paraId="6035192D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61BB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bookmarkStart w:id="8" w:name="_Hlk27131982"/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№ з/п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413D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Назва структурного підрозділу та посад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A98F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Кількість штатних посад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C195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Тарифний розряд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5337D" w14:textId="77777777" w:rsidR="00CB1DD7" w:rsidRPr="006225AD" w:rsidRDefault="00CB1DD7" w:rsidP="00195DB9">
            <w:pPr>
              <w:pStyle w:val="Standard"/>
              <w:widowControl w:val="0"/>
              <w:ind w:left="340"/>
              <w:jc w:val="center"/>
              <w:rPr>
                <w:rFonts w:hint="eastAsia"/>
                <w:sz w:val="26"/>
                <w:szCs w:val="26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iCs/>
                <w:sz w:val="26"/>
                <w:szCs w:val="26"/>
                <w:lang w:val="uk-UA" w:eastAsia="ar-SA"/>
              </w:rPr>
              <w:t>Посадовий оклад (грн.)</w:t>
            </w:r>
          </w:p>
        </w:tc>
      </w:tr>
      <w:tr w:rsidR="00CB1DD7" w:rsidRPr="006225AD" w14:paraId="2EE9C3E8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3BA39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059B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Директор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CFF089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BA0D2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65653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7 732,00</w:t>
            </w:r>
          </w:p>
        </w:tc>
      </w:tr>
      <w:tr w:rsidR="00CB1DD7" w:rsidRPr="006225AD" w14:paraId="1BB8F43B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D6097" w14:textId="77777777" w:rsidR="00CB1DD7" w:rsidRPr="00754511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75451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F5B5E" w14:textId="26B3FD3A" w:rsidR="00CB1DD7" w:rsidRPr="00754511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C46DC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</w:t>
            </w:r>
            <w:r w:rsidR="006225AD" w:rsidRPr="0075451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 xml:space="preserve">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A10F2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CFE5B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ACC2C6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5815,00</w:t>
            </w:r>
          </w:p>
        </w:tc>
      </w:tr>
      <w:tr w:rsidR="00CB1DD7" w:rsidRPr="006225AD" w14:paraId="03945A92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E4E2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91C64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 хору (фольклорного ансамблю)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2E33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3D2B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D72ADE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5815,00</w:t>
            </w:r>
          </w:p>
        </w:tc>
      </w:tr>
      <w:tr w:rsidR="00CB1DD7" w:rsidRPr="006225AD" w14:paraId="5BD858A8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3574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4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8EAA9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 танцювального колективу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EF062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CCA957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8942E6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11630,00</w:t>
            </w:r>
          </w:p>
        </w:tc>
      </w:tr>
      <w:tr w:rsidR="00CB1DD7" w:rsidRPr="006225AD" w14:paraId="22065073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DFC7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5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B86D3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Керівник аматорського колективу (вокального ансамблю)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501076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46777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522FF3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11630,00</w:t>
            </w:r>
          </w:p>
        </w:tc>
      </w:tr>
      <w:tr w:rsidR="00CB1DD7" w:rsidRPr="006225AD" w14:paraId="73DF8651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91714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6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7492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Концертмейстер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E7D2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3A06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E40F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5527,00</w:t>
            </w:r>
          </w:p>
        </w:tc>
      </w:tr>
      <w:tr w:rsidR="00CB1DD7" w:rsidRPr="006225AD" w14:paraId="1CCEE370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0C6E9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7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BD1A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Звукорежисер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6DAE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0,5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94EBF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EEC60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2763,50</w:t>
            </w:r>
          </w:p>
        </w:tc>
      </w:tr>
      <w:tr w:rsidR="00CB1DD7" w:rsidRPr="006225AD" w14:paraId="262BED41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7FAE1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0769D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Балетмейстер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B31598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0104F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E60FF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5527,00</w:t>
            </w:r>
          </w:p>
        </w:tc>
      </w:tr>
      <w:tr w:rsidR="00CB1DD7" w:rsidRPr="006225AD" w14:paraId="1AFEFDED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9AF8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0A55E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Оператор котельні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4C56A" w14:textId="3C22ADC1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364B2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EEC4C2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0D401EC0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BC77F" w14:textId="089641ED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129E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Двірник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9169C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479A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B942C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2BC7DA7C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85927" w14:textId="4E9E9EE2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13038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Прибиральник службових приміщень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93A259" w14:textId="0FD110DA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C7E72E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FCA80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20F48214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36A25" w14:textId="2457D7A2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BDD16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Комірник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ED986A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FD0B6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C242D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23E34869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F07CB" w14:textId="459E0C67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ACF03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Технік-електрик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F47EE2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460F1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7EA4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3195,00</w:t>
            </w:r>
          </w:p>
        </w:tc>
      </w:tr>
      <w:tr w:rsidR="00CB1DD7" w:rsidRPr="006225AD" w14:paraId="152AED3C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DBAD6" w14:textId="7606858A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  <w:t>14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583A6" w14:textId="77777777" w:rsidR="00CB1DD7" w:rsidRPr="006225AD" w:rsidRDefault="00CB1DD7" w:rsidP="00195DB9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6225A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Охоронник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86454" w14:textId="6AFE48FB" w:rsidR="00CB1DD7" w:rsidRPr="006225AD" w:rsidRDefault="00C46DC6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9DA901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6977F0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</w:pPr>
            <w:r w:rsidRPr="006225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ar-SA"/>
              </w:rPr>
              <w:t>3 483,00</w:t>
            </w:r>
          </w:p>
        </w:tc>
      </w:tr>
      <w:tr w:rsidR="00CB1DD7" w:rsidRPr="006225AD" w14:paraId="70580C80" w14:textId="77777777" w:rsidTr="007B20A4">
        <w:trPr>
          <w:trHeight w:val="20"/>
        </w:trPr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3B395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ar-SA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D4DFE" w14:textId="77777777" w:rsidR="00CB1DD7" w:rsidRPr="006225AD" w:rsidRDefault="00CB1DD7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ВСЬОГО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F5F4A6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18,5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74306" w14:textId="77777777" w:rsidR="00CB1DD7" w:rsidRPr="006225AD" w:rsidRDefault="006225AD" w:rsidP="00195DB9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Х</w:t>
            </w:r>
          </w:p>
        </w:tc>
        <w:bookmarkEnd w:id="8"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92F1EF" w14:textId="77777777" w:rsidR="00CB1DD7" w:rsidRPr="006225AD" w:rsidRDefault="00CB1DD7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ar-SA"/>
              </w:rPr>
              <w:t>85 770,50</w:t>
            </w:r>
          </w:p>
        </w:tc>
      </w:tr>
    </w:tbl>
    <w:p w14:paraId="7CE490EB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798827A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C3F1EF1" w14:textId="77777777" w:rsidR="00B74A5B" w:rsidRPr="001E5B4E" w:rsidRDefault="00B74A5B" w:rsidP="00B74A5B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60D26CF1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3AA459A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63CD593" w14:textId="77777777" w:rsidR="00F27CA8" w:rsidRDefault="00F27CA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6DA3DD2" w14:textId="77777777" w:rsidR="00195DB9" w:rsidRPr="006225AD" w:rsidRDefault="00195DB9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D827DD4" w14:textId="77777777" w:rsidR="00F27CA8" w:rsidRDefault="00F27CA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FEF9CEB" w14:textId="77777777" w:rsidR="00C46DC6" w:rsidRDefault="00C46DC6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221EE01" w14:textId="77777777" w:rsidR="00F61908" w:rsidRPr="006225AD" w:rsidRDefault="00F61908" w:rsidP="00A0340D">
      <w:pPr>
        <w:widowControl w:val="0"/>
        <w:spacing w:after="0" w:line="240" w:lineRule="auto"/>
        <w:rPr>
          <w:b/>
          <w:szCs w:val="24"/>
        </w:rPr>
      </w:pPr>
    </w:p>
    <w:p w14:paraId="4AB47AD9" w14:textId="77777777" w:rsidR="00BF17AD" w:rsidRPr="006225AD" w:rsidRDefault="00BF17AD" w:rsidP="00B74A5B">
      <w:pPr>
        <w:widowControl w:val="0"/>
        <w:spacing w:after="0" w:line="240" w:lineRule="auto"/>
        <w:ind w:right="113" w:firstLine="5529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lastRenderedPageBreak/>
        <w:t>Додаток № 2</w:t>
      </w:r>
    </w:p>
    <w:p w14:paraId="08D9B28C" w14:textId="77777777" w:rsidR="00BF17AD" w:rsidRPr="006225AD" w:rsidRDefault="00BF17AD" w:rsidP="00B74A5B">
      <w:pPr>
        <w:suppressAutoHyphens/>
        <w:spacing w:after="0" w:line="240" w:lineRule="auto"/>
        <w:ind w:firstLine="5529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22A364ED" w14:textId="77777777" w:rsidR="00BF17AD" w:rsidRPr="006225AD" w:rsidRDefault="00BF17AD" w:rsidP="00B74A5B">
      <w:pPr>
        <w:suppressAutoHyphens/>
        <w:spacing w:after="0" w:line="240" w:lineRule="auto"/>
        <w:ind w:firstLine="5529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p w14:paraId="63251C51" w14:textId="77777777" w:rsidR="00B74A5B" w:rsidRPr="005C6133" w:rsidRDefault="00B74A5B" w:rsidP="00B74A5B">
      <w:pPr>
        <w:ind w:firstLine="5529"/>
        <w:rPr>
          <w:lang w:eastAsia="uk-UA"/>
        </w:rPr>
      </w:pPr>
      <w:r w:rsidRPr="00912C5E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11 липня 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5C6133">
        <w:rPr>
          <w:sz w:val="22"/>
        </w:rPr>
        <w:t>32</w:t>
      </w:r>
      <w:r>
        <w:rPr>
          <w:sz w:val="22"/>
        </w:rPr>
        <w:t>36</w:t>
      </w:r>
      <w:r w:rsidRPr="005C6133">
        <w:rPr>
          <w:sz w:val="22"/>
        </w:rPr>
        <w:t xml:space="preserve"> -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14ABE408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b/>
          <w:bCs/>
          <w:szCs w:val="28"/>
        </w:rPr>
      </w:pPr>
    </w:p>
    <w:p w14:paraId="2157C76C" w14:textId="615DC659" w:rsidR="00F61908" w:rsidRPr="006225AD" w:rsidRDefault="00426284" w:rsidP="00CE4810">
      <w:pPr>
        <w:widowControl w:val="0"/>
        <w:spacing w:after="0" w:line="240" w:lineRule="auto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 xml:space="preserve">Штатний розпис, структура чисельності та розміри посадових окладів працівників Крижанівського  сільського Будинку культури </w:t>
      </w:r>
      <w:r w:rsidR="000046FE">
        <w:rPr>
          <w:b/>
          <w:bCs/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C168E9" w:rsidRPr="006225AD">
        <w:rPr>
          <w:b/>
          <w:bCs/>
          <w:szCs w:val="28"/>
        </w:rPr>
        <w:t xml:space="preserve"> </w:t>
      </w:r>
      <w:r w:rsidRPr="006225AD">
        <w:rPr>
          <w:b/>
          <w:bCs/>
          <w:szCs w:val="28"/>
        </w:rPr>
        <w:t>на 2025 рік</w:t>
      </w:r>
    </w:p>
    <w:p w14:paraId="3F8A3CC5" w14:textId="77777777" w:rsidR="00426284" w:rsidRPr="006225AD" w:rsidRDefault="00426284" w:rsidP="00CE4810">
      <w:pPr>
        <w:widowControl w:val="0"/>
        <w:spacing w:after="0" w:line="240" w:lineRule="auto"/>
        <w:jc w:val="center"/>
        <w:rPr>
          <w:b/>
          <w:bCs/>
          <w:szCs w:val="24"/>
        </w:rPr>
      </w:pPr>
    </w:p>
    <w:p w14:paraId="354A36CC" w14:textId="77777777" w:rsidR="00F61908" w:rsidRPr="006225AD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tbl>
      <w:tblPr>
        <w:tblW w:w="9594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4520"/>
        <w:gridCol w:w="1559"/>
        <w:gridCol w:w="1276"/>
        <w:gridCol w:w="1564"/>
      </w:tblGrid>
      <w:tr w:rsidR="00426284" w:rsidRPr="006225AD" w14:paraId="27FC2D15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F2CB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348E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0F386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B5690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Тарифний розряд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4A7F4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Посадовий оклад (грн.)</w:t>
            </w:r>
          </w:p>
        </w:tc>
      </w:tr>
      <w:tr w:rsidR="00426284" w:rsidRPr="006225AD" w14:paraId="036A517D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A58C5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C44BF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B642A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7F6D4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350E16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6 294,00</w:t>
            </w:r>
          </w:p>
        </w:tc>
      </w:tr>
      <w:tr w:rsidR="00426284" w:rsidRPr="006225AD" w14:paraId="15E5DCB0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4E6A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25284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хору (фольклорного ансамблю)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B4595C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D4FC3C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D4D2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5 815,00</w:t>
            </w:r>
          </w:p>
        </w:tc>
      </w:tr>
      <w:tr w:rsidR="00426284" w:rsidRPr="006225AD" w14:paraId="0301DD51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0132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FB971D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оркестру  (ансамблю народних інструментів)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E11EA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62EFAB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9179F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2 907,50</w:t>
            </w:r>
          </w:p>
        </w:tc>
      </w:tr>
      <w:tr w:rsidR="00426284" w:rsidRPr="006225AD" w14:paraId="6CEC8C9E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4304F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0E3645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44D14D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1E67D0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81858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2 907,50</w:t>
            </w:r>
          </w:p>
        </w:tc>
      </w:tr>
      <w:tr w:rsidR="00426284" w:rsidRPr="006225AD" w14:paraId="7FA38289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B7DE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5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7A3EDF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CAA1B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AAC5D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75AE11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5 815,00</w:t>
            </w:r>
          </w:p>
        </w:tc>
      </w:tr>
      <w:tr w:rsidR="00426284" w:rsidRPr="006225AD" w14:paraId="6556FEDB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3C31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05D56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танцювального колективу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39A27C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1B144A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E618ED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5 527,00</w:t>
            </w:r>
          </w:p>
        </w:tc>
      </w:tr>
      <w:tr w:rsidR="00426284" w:rsidRPr="006225AD" w14:paraId="63DFFD1C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C11B1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7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BF8FFD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танцювального колективу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03AAD6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DA9FD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F0502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2 763,50</w:t>
            </w:r>
          </w:p>
        </w:tc>
      </w:tr>
      <w:tr w:rsidR="00426284" w:rsidRPr="006225AD" w14:paraId="242C90D6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DFDC8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8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FD96A2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самодіяльного об'єднання прикладного та декоративного мистецтва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888871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E70463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9FF952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2 907,50</w:t>
            </w:r>
          </w:p>
        </w:tc>
      </w:tr>
      <w:tr w:rsidR="00426284" w:rsidRPr="006225AD" w14:paraId="0767AFE9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D379C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9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0B3BA7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FC69A8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6E32C3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E4FC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6 294,00</w:t>
            </w:r>
          </w:p>
        </w:tc>
      </w:tr>
      <w:tr w:rsidR="00426284" w:rsidRPr="006225AD" w14:paraId="0CCEECDB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4219D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10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A3EB3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Концертмейстер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E461D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8A8F62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AB7C5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5 815,00</w:t>
            </w:r>
          </w:p>
        </w:tc>
      </w:tr>
      <w:tr w:rsidR="00A0340D" w:rsidRPr="006225AD" w14:paraId="0424E4F6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144B4" w14:textId="77777777" w:rsidR="00A0340D" w:rsidRPr="006225AD" w:rsidRDefault="00A0340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11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95A19B" w14:textId="77777777" w:rsidR="00A0340D" w:rsidRPr="006225AD" w:rsidRDefault="00A0340D" w:rsidP="00195DB9">
            <w:pPr>
              <w:pStyle w:val="Standard"/>
              <w:widowContro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6586A8" w14:textId="77777777" w:rsidR="00A0340D" w:rsidRPr="006225AD" w:rsidRDefault="00A0340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EBC295" w14:textId="77777777" w:rsidR="00A0340D" w:rsidRPr="006225AD" w:rsidRDefault="00A0340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94A905" w14:textId="77777777" w:rsidR="00A0340D" w:rsidRPr="006225AD" w:rsidRDefault="00A0340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3195,00</w:t>
            </w:r>
          </w:p>
        </w:tc>
      </w:tr>
      <w:tr w:rsidR="00426284" w:rsidRPr="006225AD" w14:paraId="55195B90" w14:textId="77777777" w:rsidTr="00426284">
        <w:trPr>
          <w:trHeight w:val="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05111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E2A648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11FF56" w14:textId="77777777" w:rsidR="00426284" w:rsidRPr="006225AD" w:rsidRDefault="00A0340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9,25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7D3E5C" w14:textId="77777777" w:rsidR="00426284" w:rsidRPr="006225AD" w:rsidRDefault="00834121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CE5180" w14:textId="77777777" w:rsidR="00426284" w:rsidRPr="006225AD" w:rsidRDefault="00A0340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50 241</w:t>
            </w:r>
            <w:r w:rsidR="00426284"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,00</w:t>
            </w:r>
          </w:p>
        </w:tc>
      </w:tr>
    </w:tbl>
    <w:p w14:paraId="48DA88C4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2BD9ECC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F81B88C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E91B4CA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44BA8C7" w14:textId="77777777" w:rsidR="00B74A5B" w:rsidRPr="001E5B4E" w:rsidRDefault="00B74A5B" w:rsidP="00B74A5B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66D1A9BC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146970FC" w14:textId="77777777" w:rsidR="00B900EA" w:rsidRPr="006225AD" w:rsidRDefault="00B900EA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C20254D" w14:textId="77777777" w:rsidR="00B900EA" w:rsidRPr="006225AD" w:rsidRDefault="00B900EA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843C5D3" w14:textId="77777777" w:rsidR="00426284" w:rsidRPr="006225AD" w:rsidRDefault="00426284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B091B1A" w14:textId="77777777" w:rsidR="00426284" w:rsidRDefault="00426284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4C42AF95" w14:textId="77777777" w:rsidR="00892C8F" w:rsidRPr="006225AD" w:rsidRDefault="00892C8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1F38918A" w14:textId="77777777" w:rsidR="00426284" w:rsidRPr="006225AD" w:rsidRDefault="00426284" w:rsidP="00C168E9">
      <w:pPr>
        <w:widowControl w:val="0"/>
        <w:spacing w:after="0" w:line="240" w:lineRule="auto"/>
        <w:rPr>
          <w:b/>
          <w:szCs w:val="24"/>
        </w:rPr>
      </w:pPr>
    </w:p>
    <w:p w14:paraId="583423BD" w14:textId="77777777" w:rsidR="00BF17AD" w:rsidRPr="006225AD" w:rsidRDefault="00BF17AD" w:rsidP="00B74A5B">
      <w:pPr>
        <w:widowControl w:val="0"/>
        <w:spacing w:after="0" w:line="240" w:lineRule="auto"/>
        <w:ind w:right="113" w:firstLine="5529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lastRenderedPageBreak/>
        <w:t>Додаток № 3</w:t>
      </w:r>
    </w:p>
    <w:p w14:paraId="634BE3DF" w14:textId="77777777" w:rsidR="00BF17AD" w:rsidRPr="006225AD" w:rsidRDefault="00BF17AD" w:rsidP="00B74A5B">
      <w:pPr>
        <w:suppressAutoHyphens/>
        <w:spacing w:after="0" w:line="240" w:lineRule="auto"/>
        <w:ind w:firstLine="5529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7171D686" w14:textId="77777777" w:rsidR="00BF17AD" w:rsidRPr="006225AD" w:rsidRDefault="00BF17AD" w:rsidP="00B74A5B">
      <w:pPr>
        <w:suppressAutoHyphens/>
        <w:spacing w:after="0" w:line="240" w:lineRule="auto"/>
        <w:ind w:firstLine="5529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p w14:paraId="78283E3F" w14:textId="77777777" w:rsidR="00B74A5B" w:rsidRPr="005C6133" w:rsidRDefault="00B74A5B" w:rsidP="00B74A5B">
      <w:pPr>
        <w:ind w:firstLine="5529"/>
        <w:rPr>
          <w:lang w:eastAsia="uk-UA"/>
        </w:rPr>
      </w:pPr>
      <w:r w:rsidRPr="00912C5E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11 липня 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5C6133">
        <w:rPr>
          <w:sz w:val="22"/>
        </w:rPr>
        <w:t>32</w:t>
      </w:r>
      <w:r>
        <w:rPr>
          <w:sz w:val="22"/>
        </w:rPr>
        <w:t>36</w:t>
      </w:r>
      <w:r w:rsidRPr="005C6133">
        <w:rPr>
          <w:sz w:val="22"/>
        </w:rPr>
        <w:t xml:space="preserve"> -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23623E44" w14:textId="77777777" w:rsidR="00426284" w:rsidRPr="006225AD" w:rsidRDefault="00426284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AFB7ECA" w14:textId="77777777" w:rsidR="00426284" w:rsidRPr="006225AD" w:rsidRDefault="00426284" w:rsidP="00BF17AD">
      <w:pPr>
        <w:widowControl w:val="0"/>
        <w:spacing w:after="0" w:line="240" w:lineRule="auto"/>
        <w:rPr>
          <w:b/>
          <w:szCs w:val="24"/>
        </w:rPr>
      </w:pPr>
    </w:p>
    <w:p w14:paraId="6D3BB4D1" w14:textId="410C128F" w:rsidR="00426284" w:rsidRPr="006225AD" w:rsidRDefault="00426284" w:rsidP="00CE4810">
      <w:pPr>
        <w:widowControl w:val="0"/>
        <w:spacing w:after="0" w:line="240" w:lineRule="auto"/>
        <w:jc w:val="center"/>
        <w:rPr>
          <w:b/>
          <w:bCs/>
          <w:szCs w:val="24"/>
        </w:rPr>
      </w:pPr>
      <w:r w:rsidRPr="006225AD">
        <w:rPr>
          <w:b/>
          <w:bCs/>
          <w:szCs w:val="28"/>
        </w:rPr>
        <w:t xml:space="preserve">Штатний розпис, структура чисельності та розміри посадових окладів працівників Новодофінівського сільського  клубу </w:t>
      </w:r>
      <w:r w:rsidR="000046FE">
        <w:rPr>
          <w:b/>
          <w:bCs/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C168E9" w:rsidRPr="006225AD">
        <w:rPr>
          <w:b/>
          <w:bCs/>
          <w:szCs w:val="28"/>
        </w:rPr>
        <w:t xml:space="preserve"> </w:t>
      </w:r>
      <w:r w:rsidRPr="006225AD">
        <w:rPr>
          <w:b/>
          <w:bCs/>
          <w:szCs w:val="28"/>
        </w:rPr>
        <w:t xml:space="preserve">на 2025 рік </w:t>
      </w:r>
    </w:p>
    <w:p w14:paraId="2694A0ED" w14:textId="77777777" w:rsidR="00426284" w:rsidRPr="006225AD" w:rsidRDefault="00426284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tbl>
      <w:tblPr>
        <w:tblW w:w="9554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4520"/>
        <w:gridCol w:w="1559"/>
        <w:gridCol w:w="1418"/>
        <w:gridCol w:w="1382"/>
      </w:tblGrid>
      <w:tr w:rsidR="00426284" w:rsidRPr="006225AD" w14:paraId="1F8835C2" w14:textId="77777777" w:rsidTr="00426284">
        <w:trPr>
          <w:trHeight w:val="6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E6643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5DABB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Назва структурного підрозділу та посад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4E8DD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63138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Тарифний розряд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AD708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Посадовий оклад (грн.)</w:t>
            </w:r>
          </w:p>
        </w:tc>
      </w:tr>
      <w:tr w:rsidR="00426284" w:rsidRPr="006225AD" w14:paraId="3399FC98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32406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09DE23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BA40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08D0A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12-10%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5F9311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6 096,00</w:t>
            </w:r>
          </w:p>
        </w:tc>
      </w:tr>
      <w:tr w:rsidR="00426284" w:rsidRPr="006225AD" w14:paraId="2B0ADF6C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322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9CE153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7D2138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7022C2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F235E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5 234,00</w:t>
            </w:r>
          </w:p>
        </w:tc>
      </w:tr>
      <w:tr w:rsidR="00426284" w:rsidRPr="006225AD" w14:paraId="409A02E4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9F96A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5246C6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Керівник художній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721005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DD4D7C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F25454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5 815,00</w:t>
            </w:r>
          </w:p>
        </w:tc>
      </w:tr>
      <w:tr w:rsidR="00426284" w:rsidRPr="006225AD" w14:paraId="51B2C34D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DBFA3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5DD61C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Прибиральник  службових приміщень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EBE0CB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1B7F73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51EF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1 597,50</w:t>
            </w:r>
          </w:p>
        </w:tc>
      </w:tr>
      <w:tr w:rsidR="00426284" w:rsidRPr="006225AD" w14:paraId="739590AA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B3052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5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79A157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Опалювач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2F617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BC0547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233ADA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1 597,50</w:t>
            </w:r>
          </w:p>
        </w:tc>
      </w:tr>
      <w:tr w:rsidR="00426284" w:rsidRPr="006225AD" w14:paraId="4C90225D" w14:textId="77777777" w:rsidTr="00426284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BB0EF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1F9F4F" w14:textId="77777777" w:rsidR="00426284" w:rsidRPr="006225AD" w:rsidRDefault="00426284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2F7569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82393" w14:textId="77777777" w:rsidR="00426284" w:rsidRPr="006225AD" w:rsidRDefault="00834121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Х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397D7E" w14:textId="77777777" w:rsidR="00426284" w:rsidRPr="006225AD" w:rsidRDefault="00426284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20 340,00</w:t>
            </w:r>
          </w:p>
        </w:tc>
      </w:tr>
    </w:tbl>
    <w:p w14:paraId="50833096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53EBCC6C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180E3496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740420CD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5D6B4F28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78C8A6F1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4013F82F" w14:textId="77777777" w:rsidR="00B74A5B" w:rsidRPr="001E5B4E" w:rsidRDefault="00B74A5B" w:rsidP="00B74A5B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44B95D97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16485561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700036D0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5343BBD4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68898E01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00199BFA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7181709A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0DC9B94A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0ED5F805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41988AC5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14106ED4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55786486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06B55AA6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76635058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5B0E2918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6984E4F7" w14:textId="77777777" w:rsidR="00195DB9" w:rsidRPr="006225AD" w:rsidRDefault="00195DB9" w:rsidP="00B74A5B">
      <w:pPr>
        <w:widowControl w:val="0"/>
        <w:spacing w:after="0" w:line="240" w:lineRule="auto"/>
        <w:rPr>
          <w:szCs w:val="28"/>
        </w:rPr>
      </w:pPr>
    </w:p>
    <w:p w14:paraId="7811992B" w14:textId="77777777" w:rsidR="00BF17AD" w:rsidRPr="006225AD" w:rsidRDefault="00BF17AD" w:rsidP="00B74A5B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t>Додаток № 4</w:t>
      </w:r>
    </w:p>
    <w:p w14:paraId="562E05EC" w14:textId="77777777" w:rsidR="00BF17AD" w:rsidRPr="006225AD" w:rsidRDefault="00BF17AD" w:rsidP="00B74A5B">
      <w:pPr>
        <w:suppressAutoHyphens/>
        <w:spacing w:after="0" w:line="240" w:lineRule="auto"/>
        <w:ind w:firstLine="5387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3EA61FF4" w14:textId="77777777" w:rsidR="00BF17AD" w:rsidRPr="006225AD" w:rsidRDefault="00BF17AD" w:rsidP="00B74A5B">
      <w:pPr>
        <w:suppressAutoHyphens/>
        <w:spacing w:after="0" w:line="240" w:lineRule="auto"/>
        <w:ind w:firstLine="5387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p w14:paraId="270A3197" w14:textId="77777777" w:rsidR="00B74A5B" w:rsidRPr="005C6133" w:rsidRDefault="00B74A5B" w:rsidP="00B74A5B">
      <w:pPr>
        <w:ind w:firstLine="5387"/>
        <w:rPr>
          <w:lang w:eastAsia="uk-UA"/>
        </w:rPr>
      </w:pPr>
      <w:r w:rsidRPr="00912C5E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11 липня 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5C6133">
        <w:rPr>
          <w:sz w:val="22"/>
        </w:rPr>
        <w:t>32</w:t>
      </w:r>
      <w:r>
        <w:rPr>
          <w:sz w:val="22"/>
        </w:rPr>
        <w:t>36</w:t>
      </w:r>
      <w:r w:rsidRPr="005C6133">
        <w:rPr>
          <w:sz w:val="22"/>
        </w:rPr>
        <w:t xml:space="preserve"> -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062498BA" w14:textId="739144D2" w:rsidR="00BF17AD" w:rsidRPr="006225AD" w:rsidRDefault="00BF17AD" w:rsidP="00BF17AD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</w:p>
    <w:p w14:paraId="4503DD2E" w14:textId="77777777" w:rsidR="00BF17AD" w:rsidRPr="006225AD" w:rsidRDefault="00BF17AD" w:rsidP="00CE4810">
      <w:pPr>
        <w:widowControl w:val="0"/>
        <w:spacing w:after="0" w:line="240" w:lineRule="auto"/>
        <w:jc w:val="center"/>
        <w:rPr>
          <w:szCs w:val="28"/>
        </w:rPr>
      </w:pPr>
    </w:p>
    <w:p w14:paraId="4048FDBC" w14:textId="75E1B014" w:rsidR="00426284" w:rsidRPr="006225AD" w:rsidRDefault="00BF17AD" w:rsidP="00CE4810">
      <w:pPr>
        <w:widowControl w:val="0"/>
        <w:spacing w:after="0" w:line="240" w:lineRule="auto"/>
        <w:jc w:val="center"/>
        <w:rPr>
          <w:b/>
          <w:bCs/>
          <w:szCs w:val="24"/>
        </w:rPr>
      </w:pPr>
      <w:r w:rsidRPr="006225AD">
        <w:rPr>
          <w:b/>
          <w:bCs/>
          <w:szCs w:val="28"/>
        </w:rPr>
        <w:t xml:space="preserve">Штатний розпис, структура чисельності та розміри посадових окладів працівників бібліотек </w:t>
      </w:r>
      <w:r w:rsidR="000046FE">
        <w:rPr>
          <w:b/>
          <w:bCs/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C168E9" w:rsidRPr="006225AD">
        <w:rPr>
          <w:b/>
          <w:bCs/>
          <w:szCs w:val="28"/>
        </w:rPr>
        <w:t xml:space="preserve"> </w:t>
      </w:r>
      <w:r w:rsidRPr="006225AD">
        <w:rPr>
          <w:b/>
          <w:bCs/>
          <w:szCs w:val="28"/>
        </w:rPr>
        <w:t>на 2025 рік</w:t>
      </w:r>
    </w:p>
    <w:p w14:paraId="4B3AEED6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tbl>
      <w:tblPr>
        <w:tblW w:w="9585" w:type="dxa"/>
        <w:tblInd w:w="-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451"/>
        <w:gridCol w:w="1590"/>
        <w:gridCol w:w="1410"/>
        <w:gridCol w:w="1425"/>
      </w:tblGrid>
      <w:tr w:rsidR="00BF17AD" w:rsidRPr="006225AD" w14:paraId="1BBCD20C" w14:textId="77777777" w:rsidTr="00195DB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963E8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A7ECB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посад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EFE7A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Кількість штатних посад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541CB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Тарифний розряд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A00C9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iCs/>
                <w:sz w:val="28"/>
                <w:szCs w:val="28"/>
                <w:lang w:val="uk-UA"/>
              </w:rPr>
              <w:t>Посадовий оклад (грн.)</w:t>
            </w:r>
          </w:p>
        </w:tc>
      </w:tr>
      <w:tr w:rsidR="00BF17AD" w:rsidRPr="006225AD" w14:paraId="56561980" w14:textId="77777777" w:rsidTr="00195DB9">
        <w:trPr>
          <w:trHeight w:val="3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2E496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81A3E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Фонтанська сільська бібліотека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3AEDD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3552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246E1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F17AD" w:rsidRPr="006225AD" w14:paraId="0BD0F325" w14:textId="77777777" w:rsidTr="00195DB9">
        <w:trPr>
          <w:trHeight w:val="34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D35B1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19A3F" w14:textId="77777777" w:rsidR="00BF17AD" w:rsidRPr="006225AD" w:rsidRDefault="00BF17AD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73FA6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19833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8AEA7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6773,00</w:t>
            </w:r>
          </w:p>
        </w:tc>
      </w:tr>
      <w:tr w:rsidR="00BF17AD" w:rsidRPr="006225AD" w14:paraId="10D271FC" w14:textId="77777777" w:rsidTr="00195DB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C87F0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7F68C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Крижанівська сільська бібліотека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A5C6E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8E6AA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E798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F17AD" w:rsidRPr="006225AD" w14:paraId="4D11002A" w14:textId="77777777" w:rsidTr="00195DB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B9A20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4A5B3" w14:textId="77777777" w:rsidR="00BF17AD" w:rsidRPr="006225AD" w:rsidRDefault="00BF17AD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5A968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0CB69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81958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5527,00</w:t>
            </w:r>
          </w:p>
        </w:tc>
      </w:tr>
      <w:tr w:rsidR="00BF17AD" w:rsidRPr="006225AD" w14:paraId="598CC52F" w14:textId="77777777" w:rsidTr="00195DB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01D45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F9F4E" w14:textId="77777777" w:rsidR="00BF17AD" w:rsidRPr="006225AD" w:rsidRDefault="00BF17AD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F58DE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0F4D8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DE526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5527,00</w:t>
            </w:r>
          </w:p>
        </w:tc>
      </w:tr>
      <w:tr w:rsidR="00BF17AD" w:rsidRPr="006225AD" w14:paraId="10CE15F8" w14:textId="77777777" w:rsidTr="00195DB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588E0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0A2F6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Олександрівська сільська бібліотека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889F0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09C79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F9117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F17AD" w:rsidRPr="006225AD" w14:paraId="60E97C58" w14:textId="77777777" w:rsidTr="00195DB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D9340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6D504" w14:textId="77777777" w:rsidR="00BF17AD" w:rsidRPr="006225AD" w:rsidRDefault="00BF17AD" w:rsidP="00195DB9">
            <w:pPr>
              <w:pStyle w:val="32"/>
              <w:widowControl w:val="0"/>
              <w:spacing w:after="0"/>
            </w:pPr>
            <w:r w:rsidRPr="006225AD">
              <w:rPr>
                <w:sz w:val="28"/>
                <w:szCs w:val="28"/>
              </w:rPr>
              <w:t xml:space="preserve">Бібліотекар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6E155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F3C6B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D93BC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5527,00</w:t>
            </w:r>
          </w:p>
        </w:tc>
      </w:tr>
      <w:tr w:rsidR="00BF17AD" w:rsidRPr="006225AD" w14:paraId="7BEE8004" w14:textId="77777777" w:rsidTr="00195DB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42F21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10C29" w14:textId="77777777" w:rsidR="00BF17AD" w:rsidRPr="006225AD" w:rsidRDefault="00BF17AD" w:rsidP="00195DB9">
            <w:pPr>
              <w:pStyle w:val="32"/>
              <w:widowControl w:val="0"/>
              <w:spacing w:after="0"/>
              <w:jc w:val="center"/>
            </w:pPr>
            <w:r w:rsidRPr="006225AD">
              <w:rPr>
                <w:b/>
                <w:sz w:val="28"/>
                <w:szCs w:val="28"/>
              </w:rPr>
              <w:t>Вапнярська сільська бібліотека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C4E72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A452D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CC069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F17AD" w:rsidRPr="006225AD" w14:paraId="26FC1BE0" w14:textId="77777777" w:rsidTr="00195DB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20DAC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32878" w14:textId="77777777" w:rsidR="00BF17AD" w:rsidRPr="006225AD" w:rsidRDefault="00BF17AD" w:rsidP="00195DB9">
            <w:pPr>
              <w:pStyle w:val="32"/>
              <w:widowControl w:val="0"/>
              <w:spacing w:after="0"/>
            </w:pPr>
            <w:r w:rsidRPr="006225AD">
              <w:rPr>
                <w:sz w:val="28"/>
                <w:szCs w:val="28"/>
              </w:rPr>
              <w:t xml:space="preserve">Бібліотекар 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46B25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F4555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38E05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5527,00</w:t>
            </w:r>
          </w:p>
        </w:tc>
      </w:tr>
      <w:tr w:rsidR="00BF17AD" w:rsidRPr="006225AD" w14:paraId="160E06E1" w14:textId="77777777" w:rsidTr="00195DB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633D9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FCCA5" w14:textId="77777777" w:rsidR="00BF17AD" w:rsidRPr="006225AD" w:rsidRDefault="00BF17AD" w:rsidP="00195DB9">
            <w:pPr>
              <w:pStyle w:val="Standard"/>
              <w:widowControl w:val="0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AB459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5B571" w14:textId="77777777" w:rsidR="00BF17AD" w:rsidRPr="006225AD" w:rsidRDefault="00834121" w:rsidP="00195DB9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E743D" w14:textId="77777777" w:rsidR="00BF17AD" w:rsidRPr="006225AD" w:rsidRDefault="00BF17AD" w:rsidP="00195DB9">
            <w:pPr>
              <w:pStyle w:val="Standard"/>
              <w:widowControl w:val="0"/>
              <w:jc w:val="center"/>
              <w:rPr>
                <w:rFonts w:hint="eastAsia"/>
                <w:lang w:val="uk-UA"/>
              </w:rPr>
            </w:pPr>
            <w:r w:rsidRPr="006225A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28881,00</w:t>
            </w:r>
          </w:p>
        </w:tc>
      </w:tr>
    </w:tbl>
    <w:p w14:paraId="332A9A7D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04758275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2B1A7C33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321B851F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49A10195" w14:textId="77777777" w:rsidR="00B74A5B" w:rsidRPr="001E5B4E" w:rsidRDefault="00B74A5B" w:rsidP="00B74A5B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64CED2DF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6D7CA254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616C713E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184133C3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186B8A52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70A63464" w14:textId="77777777" w:rsidR="00BF17AD" w:rsidRPr="006225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3334E0E8" w14:textId="77777777" w:rsidR="00BF17AD" w:rsidRDefault="00BF17AD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0EA4F26F" w14:textId="77777777" w:rsidR="00834121" w:rsidRDefault="00834121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68F5511B" w14:textId="77777777" w:rsidR="00834121" w:rsidRPr="006225AD" w:rsidRDefault="00834121" w:rsidP="00B900EA">
      <w:pPr>
        <w:pStyle w:val="a7"/>
        <w:spacing w:line="276" w:lineRule="auto"/>
        <w:ind w:left="6804"/>
        <w:rPr>
          <w:sz w:val="28"/>
          <w:szCs w:val="28"/>
        </w:rPr>
      </w:pPr>
    </w:p>
    <w:p w14:paraId="107B3661" w14:textId="77777777" w:rsidR="00BF17AD" w:rsidRPr="006225AD" w:rsidRDefault="00BF17AD" w:rsidP="00C168E9">
      <w:pPr>
        <w:pStyle w:val="a7"/>
        <w:spacing w:line="276" w:lineRule="auto"/>
        <w:rPr>
          <w:sz w:val="28"/>
          <w:szCs w:val="28"/>
        </w:rPr>
      </w:pPr>
    </w:p>
    <w:p w14:paraId="61E1D10C" w14:textId="77777777" w:rsidR="00BF17AD" w:rsidRPr="006225AD" w:rsidRDefault="00BF17AD" w:rsidP="00B74A5B">
      <w:pPr>
        <w:widowControl w:val="0"/>
        <w:spacing w:after="0" w:line="240" w:lineRule="auto"/>
        <w:ind w:right="113" w:firstLine="5245"/>
        <w:jc w:val="left"/>
        <w:rPr>
          <w:color w:val="000000"/>
          <w:sz w:val="24"/>
          <w:szCs w:val="24"/>
          <w:lang w:eastAsia="uk-UA" w:bidi="uk-UA"/>
        </w:rPr>
      </w:pPr>
      <w:r w:rsidRPr="006225AD">
        <w:rPr>
          <w:color w:val="000000"/>
          <w:sz w:val="24"/>
          <w:szCs w:val="24"/>
          <w:lang w:eastAsia="uk-UA" w:bidi="uk-UA"/>
        </w:rPr>
        <w:t>Додаток № 5</w:t>
      </w:r>
    </w:p>
    <w:p w14:paraId="2F1DA0D6" w14:textId="77777777" w:rsidR="00BF17AD" w:rsidRPr="006225AD" w:rsidRDefault="00BF17AD" w:rsidP="00B74A5B">
      <w:pPr>
        <w:suppressAutoHyphens/>
        <w:spacing w:after="0" w:line="240" w:lineRule="auto"/>
        <w:ind w:firstLine="5245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До рішення сесії </w:t>
      </w:r>
    </w:p>
    <w:p w14:paraId="1EB005AA" w14:textId="77777777" w:rsidR="00BF17AD" w:rsidRPr="006225AD" w:rsidRDefault="00BF17AD" w:rsidP="00B74A5B">
      <w:pPr>
        <w:suppressAutoHyphens/>
        <w:spacing w:after="0" w:line="240" w:lineRule="auto"/>
        <w:ind w:firstLine="5245"/>
        <w:jc w:val="left"/>
        <w:rPr>
          <w:sz w:val="24"/>
          <w:szCs w:val="24"/>
          <w:lang w:eastAsia="ru-RU"/>
        </w:rPr>
      </w:pPr>
      <w:r w:rsidRPr="006225AD">
        <w:rPr>
          <w:sz w:val="24"/>
          <w:szCs w:val="24"/>
          <w:lang w:eastAsia="ru-RU"/>
        </w:rPr>
        <w:t xml:space="preserve">Фонтанської сільської ради </w:t>
      </w:r>
    </w:p>
    <w:p w14:paraId="2474FE12" w14:textId="77777777" w:rsidR="00B74A5B" w:rsidRPr="005C6133" w:rsidRDefault="00B74A5B" w:rsidP="00B74A5B">
      <w:pPr>
        <w:ind w:firstLine="5245"/>
        <w:rPr>
          <w:lang w:eastAsia="uk-UA"/>
        </w:rPr>
      </w:pPr>
      <w:r w:rsidRPr="00912C5E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11 липня 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5C6133">
        <w:rPr>
          <w:sz w:val="22"/>
        </w:rPr>
        <w:t>32</w:t>
      </w:r>
      <w:r>
        <w:rPr>
          <w:sz w:val="22"/>
        </w:rPr>
        <w:t>36</w:t>
      </w:r>
      <w:r w:rsidRPr="005C6133">
        <w:rPr>
          <w:sz w:val="22"/>
        </w:rPr>
        <w:t xml:space="preserve"> -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7BEC1D7D" w14:textId="77777777" w:rsidR="00B900EA" w:rsidRPr="006225AD" w:rsidRDefault="00B900EA" w:rsidP="00B900EA">
      <w:pPr>
        <w:pStyle w:val="a7"/>
        <w:spacing w:line="276" w:lineRule="auto"/>
        <w:rPr>
          <w:sz w:val="28"/>
          <w:szCs w:val="28"/>
        </w:rPr>
      </w:pPr>
    </w:p>
    <w:p w14:paraId="2C344045" w14:textId="77777777" w:rsidR="003E53EC" w:rsidRPr="006225AD" w:rsidRDefault="003E53EC" w:rsidP="003E53EC">
      <w:pPr>
        <w:pStyle w:val="2"/>
        <w:jc w:val="center"/>
        <w:rPr>
          <w:rFonts w:ascii="Times New Roman" w:hAnsi="Times New Roman"/>
          <w:b/>
          <w:bCs/>
          <w:color w:val="auto"/>
        </w:rPr>
      </w:pPr>
      <w:r w:rsidRPr="006225AD">
        <w:rPr>
          <w:rFonts w:ascii="Times New Roman" w:hAnsi="Times New Roman"/>
          <w:b/>
          <w:bCs/>
          <w:color w:val="auto"/>
        </w:rPr>
        <w:t>ПОЛОЖЕННЯ</w:t>
      </w:r>
    </w:p>
    <w:p w14:paraId="6B925448" w14:textId="4CCC01B0" w:rsidR="003E53EC" w:rsidRPr="006225AD" w:rsidRDefault="003E53EC" w:rsidP="003E53EC">
      <w:pPr>
        <w:ind w:right="-1"/>
        <w:jc w:val="center"/>
        <w:rPr>
          <w:b/>
          <w:bCs/>
          <w:szCs w:val="28"/>
        </w:rPr>
      </w:pPr>
      <w:r w:rsidRPr="006225AD">
        <w:rPr>
          <w:b/>
          <w:bCs/>
          <w:szCs w:val="28"/>
        </w:rPr>
        <w:t xml:space="preserve">про преміювання працівників закладів культури </w:t>
      </w:r>
      <w:r w:rsidR="000046FE">
        <w:rPr>
          <w:b/>
          <w:bCs/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</w:p>
    <w:p w14:paraId="67B8375A" w14:textId="77777777" w:rsidR="003E53EC" w:rsidRPr="006225AD" w:rsidRDefault="003E53EC" w:rsidP="003E53EC">
      <w:pPr>
        <w:jc w:val="center"/>
        <w:rPr>
          <w:szCs w:val="28"/>
        </w:rPr>
      </w:pPr>
      <w:r w:rsidRPr="006225AD">
        <w:rPr>
          <w:b/>
          <w:bCs/>
          <w:szCs w:val="28"/>
        </w:rPr>
        <w:t>1.Загальні положення</w:t>
      </w:r>
    </w:p>
    <w:p w14:paraId="213078CD" w14:textId="77777777" w:rsidR="003E53EC" w:rsidRPr="006225AD" w:rsidRDefault="003E53EC" w:rsidP="00834121">
      <w:pPr>
        <w:spacing w:after="0" w:line="240" w:lineRule="auto"/>
        <w:rPr>
          <w:szCs w:val="28"/>
        </w:rPr>
      </w:pPr>
      <w:r w:rsidRPr="006225AD">
        <w:rPr>
          <w:szCs w:val="28"/>
        </w:rPr>
        <w:t xml:space="preserve">          1.1. Це Положення розроблене на підставі положень Кодексу законів про працю України, законів України  «Про оплату праці», «Про культуру», «Про бібліотеки і бібліотечну справу», Постанови Кабінету Міністрів України від 30</w:t>
      </w:r>
      <w:r w:rsidR="00834121">
        <w:rPr>
          <w:szCs w:val="28"/>
        </w:rPr>
        <w:t xml:space="preserve"> серпня </w:t>
      </w:r>
      <w:r w:rsidRPr="006225AD">
        <w:rPr>
          <w:szCs w:val="28"/>
        </w:rPr>
        <w:t>2002 року №</w:t>
      </w:r>
      <w:r w:rsidR="00834121">
        <w:rPr>
          <w:szCs w:val="28"/>
        </w:rPr>
        <w:t xml:space="preserve"> </w:t>
      </w:r>
      <w:r w:rsidRPr="006225AD">
        <w:rPr>
          <w:szCs w:val="28"/>
        </w:rPr>
        <w:t>1298 «Про оплату 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культури і туризму України від 18</w:t>
      </w:r>
      <w:r w:rsidR="00834121">
        <w:rPr>
          <w:szCs w:val="28"/>
        </w:rPr>
        <w:t xml:space="preserve"> жовтня </w:t>
      </w:r>
      <w:r w:rsidRPr="006225AD">
        <w:rPr>
          <w:szCs w:val="28"/>
        </w:rPr>
        <w:t>2005 року №</w:t>
      </w:r>
      <w:r w:rsidR="00834121">
        <w:rPr>
          <w:szCs w:val="28"/>
        </w:rPr>
        <w:t xml:space="preserve"> </w:t>
      </w:r>
      <w:r w:rsidRPr="006225AD">
        <w:rPr>
          <w:szCs w:val="28"/>
        </w:rPr>
        <w:t>745 «Про впорядкування умов оплати праці працівників культури на основі Єдиної тарифної сітки».</w:t>
      </w:r>
    </w:p>
    <w:p w14:paraId="5B9702AC" w14:textId="77777777" w:rsidR="003E53EC" w:rsidRPr="006225AD" w:rsidRDefault="003E53EC" w:rsidP="00834121">
      <w:pPr>
        <w:spacing w:after="0" w:line="240" w:lineRule="auto"/>
        <w:rPr>
          <w:szCs w:val="28"/>
        </w:rPr>
      </w:pPr>
      <w:r w:rsidRPr="006225AD">
        <w:rPr>
          <w:szCs w:val="28"/>
        </w:rPr>
        <w:tab/>
        <w:t>1.2. Положення про преміювання працівників закладів культури Управління освіти, культури, молоді, туризму та спорту Фонтанської  сільської ради (далі – Положення) передбачає порядок матеріального стимулювання працівників за творчу активність і ініціативу в реалізації покладених на них обов’язків, сумлінне, якісне та своєчасне виконання завдань та доручень, високу результативність у роботі, плідну працю, вагомий внесок у справу навчання та виховання підростаючого покоління, показників діяльності закладів культури Фонтанської сільської ради.</w:t>
      </w:r>
    </w:p>
    <w:p w14:paraId="4B4E7526" w14:textId="784E993C" w:rsidR="003E53EC" w:rsidRPr="006225AD" w:rsidRDefault="00834121" w:rsidP="00834121">
      <w:pPr>
        <w:spacing w:after="0" w:line="240" w:lineRule="auto"/>
        <w:rPr>
          <w:szCs w:val="28"/>
        </w:rPr>
      </w:pPr>
      <w:r>
        <w:rPr>
          <w:szCs w:val="28"/>
        </w:rPr>
        <w:t xml:space="preserve">           1.3.</w:t>
      </w:r>
      <w:r w:rsidR="00BD2F3E">
        <w:rPr>
          <w:szCs w:val="28"/>
        </w:rPr>
        <w:t xml:space="preserve"> </w:t>
      </w:r>
      <w:r>
        <w:rPr>
          <w:szCs w:val="28"/>
        </w:rPr>
        <w:t>Згідно з цим П</w:t>
      </w:r>
      <w:r w:rsidR="003E53EC" w:rsidRPr="006225AD">
        <w:rPr>
          <w:szCs w:val="28"/>
        </w:rPr>
        <w:t xml:space="preserve">оложенням здійснюється преміювання всіх працівників, які працюють </w:t>
      </w:r>
      <w:r>
        <w:rPr>
          <w:szCs w:val="28"/>
        </w:rPr>
        <w:t xml:space="preserve">в </w:t>
      </w:r>
      <w:r w:rsidR="003E53EC" w:rsidRPr="006225AD">
        <w:rPr>
          <w:szCs w:val="28"/>
        </w:rPr>
        <w:t>закладах культури Управління освіти, культури, молоді, туризму та спорту Фонтанської  сільської ради</w:t>
      </w:r>
      <w:r>
        <w:rPr>
          <w:szCs w:val="28"/>
        </w:rPr>
        <w:t xml:space="preserve"> Одеського району Одеської області (далі – Управління)</w:t>
      </w:r>
      <w:r w:rsidR="003E53EC" w:rsidRPr="006225AD">
        <w:rPr>
          <w:szCs w:val="28"/>
        </w:rPr>
        <w:t>.</w:t>
      </w:r>
    </w:p>
    <w:p w14:paraId="1BF10587" w14:textId="77777777" w:rsidR="003E53EC" w:rsidRDefault="003E53EC" w:rsidP="00834121">
      <w:pPr>
        <w:spacing w:after="0" w:line="240" w:lineRule="auto"/>
        <w:rPr>
          <w:szCs w:val="28"/>
        </w:rPr>
      </w:pPr>
      <w:r w:rsidRPr="006225AD">
        <w:rPr>
          <w:szCs w:val="28"/>
        </w:rPr>
        <w:tab/>
        <w:t xml:space="preserve">1.4. Преміювання закладів культури Управління здійснюється </w:t>
      </w:r>
      <w:r w:rsidRPr="006225AD">
        <w:rPr>
          <w:szCs w:val="28"/>
          <w:shd w:val="clear" w:color="auto" w:fill="FFFFFF"/>
        </w:rPr>
        <w:t xml:space="preserve">відповідно до їх особистого внеску в загальні результати роботи </w:t>
      </w:r>
      <w:r w:rsidRPr="006225AD">
        <w:rPr>
          <w:szCs w:val="28"/>
        </w:rPr>
        <w:t>з урахуванням індивідуальної оцінки якості праці.</w:t>
      </w:r>
    </w:p>
    <w:p w14:paraId="086DD3E7" w14:textId="77777777" w:rsidR="00834121" w:rsidRPr="006225AD" w:rsidRDefault="00834121" w:rsidP="00834121">
      <w:pPr>
        <w:spacing w:after="0" w:line="240" w:lineRule="auto"/>
        <w:rPr>
          <w:szCs w:val="28"/>
        </w:rPr>
      </w:pPr>
    </w:p>
    <w:p w14:paraId="7866FFCF" w14:textId="77777777" w:rsidR="003E53EC" w:rsidRPr="006225AD" w:rsidRDefault="003E53EC" w:rsidP="00834121">
      <w:pPr>
        <w:spacing w:after="0" w:line="240" w:lineRule="auto"/>
        <w:jc w:val="center"/>
        <w:rPr>
          <w:szCs w:val="28"/>
        </w:rPr>
      </w:pPr>
      <w:r w:rsidRPr="006225AD">
        <w:rPr>
          <w:b/>
          <w:bCs/>
          <w:szCs w:val="28"/>
        </w:rPr>
        <w:t xml:space="preserve">2. Мета   </w:t>
      </w:r>
    </w:p>
    <w:p w14:paraId="22709F90" w14:textId="77777777" w:rsidR="003E53EC" w:rsidRPr="006225AD" w:rsidRDefault="003E53EC" w:rsidP="00834121">
      <w:pPr>
        <w:spacing w:after="0" w:line="240" w:lineRule="auto"/>
        <w:ind w:firstLine="708"/>
        <w:rPr>
          <w:szCs w:val="28"/>
        </w:rPr>
      </w:pPr>
      <w:r w:rsidRPr="006225AD">
        <w:rPr>
          <w:szCs w:val="28"/>
        </w:rPr>
        <w:t xml:space="preserve"> 2.1. Основною метою Положення є посиленн</w:t>
      </w:r>
      <w:r w:rsidR="00834121">
        <w:rPr>
          <w:szCs w:val="28"/>
        </w:rPr>
        <w:t>я ефективності праці та ділової</w:t>
      </w:r>
      <w:r w:rsidRPr="006225AD">
        <w:rPr>
          <w:szCs w:val="28"/>
        </w:rPr>
        <w:t xml:space="preserve"> активності працівників закладів культури Управління, матеріальна зацікавленість до якісного та своєчасного виконання завдань, сумлінного виконання функціональних обов’язків.</w:t>
      </w:r>
    </w:p>
    <w:p w14:paraId="55A6186D" w14:textId="77777777" w:rsidR="003E53EC" w:rsidRPr="006225AD" w:rsidRDefault="003E53EC" w:rsidP="00834121">
      <w:pPr>
        <w:spacing w:after="0" w:line="240" w:lineRule="auto"/>
        <w:ind w:firstLine="708"/>
        <w:rPr>
          <w:szCs w:val="28"/>
        </w:rPr>
      </w:pPr>
      <w:r w:rsidRPr="006225AD">
        <w:rPr>
          <w:szCs w:val="28"/>
        </w:rPr>
        <w:lastRenderedPageBreak/>
        <w:t>2.2.</w:t>
      </w:r>
      <w:r w:rsidR="00834121">
        <w:rPr>
          <w:szCs w:val="28"/>
        </w:rPr>
        <w:t xml:space="preserve"> </w:t>
      </w:r>
      <w:r w:rsidRPr="006225AD">
        <w:rPr>
          <w:szCs w:val="28"/>
        </w:rPr>
        <w:t>Преміювання працівників здійснюється відповідно до їх особистого внеску в загальні результати роботи, з метою стимулювання</w:t>
      </w:r>
      <w:r w:rsidR="00834121">
        <w:rPr>
          <w:szCs w:val="28"/>
        </w:rPr>
        <w:t xml:space="preserve">  творчої, сумлінної праці, дисципліни, ініціативності</w:t>
      </w:r>
      <w:r w:rsidRPr="006225AD">
        <w:rPr>
          <w:szCs w:val="28"/>
        </w:rPr>
        <w:t xml:space="preserve"> за місяць.</w:t>
      </w:r>
    </w:p>
    <w:p w14:paraId="6003E184" w14:textId="77777777" w:rsidR="003E53EC" w:rsidRDefault="003E53EC" w:rsidP="00834121">
      <w:pPr>
        <w:spacing w:after="0" w:line="240" w:lineRule="auto"/>
        <w:ind w:right="-143" w:firstLine="708"/>
        <w:rPr>
          <w:szCs w:val="28"/>
        </w:rPr>
      </w:pPr>
      <w:r w:rsidRPr="006225AD">
        <w:rPr>
          <w:szCs w:val="28"/>
        </w:rPr>
        <w:t>2.3. Дане Положення набирає чинн</w:t>
      </w:r>
      <w:r w:rsidR="00A0340D" w:rsidRPr="006225AD">
        <w:rPr>
          <w:szCs w:val="28"/>
        </w:rPr>
        <w:t>ості</w:t>
      </w:r>
      <w:r w:rsidR="007B20A4" w:rsidRPr="006225AD">
        <w:rPr>
          <w:szCs w:val="28"/>
        </w:rPr>
        <w:t xml:space="preserve"> </w:t>
      </w:r>
      <w:r w:rsidR="00A0340D" w:rsidRPr="006225AD">
        <w:rPr>
          <w:szCs w:val="28"/>
        </w:rPr>
        <w:t>з моменту прийняття цього рішення.</w:t>
      </w:r>
    </w:p>
    <w:p w14:paraId="0FEF6F94" w14:textId="77777777" w:rsidR="00834121" w:rsidRPr="006225AD" w:rsidRDefault="00834121" w:rsidP="00834121">
      <w:pPr>
        <w:spacing w:after="0" w:line="240" w:lineRule="auto"/>
        <w:ind w:right="-143" w:firstLine="708"/>
        <w:rPr>
          <w:szCs w:val="28"/>
        </w:rPr>
      </w:pPr>
    </w:p>
    <w:p w14:paraId="6F984672" w14:textId="77777777" w:rsidR="003E53EC" w:rsidRPr="006225AD" w:rsidRDefault="003E53EC" w:rsidP="00834121">
      <w:pPr>
        <w:spacing w:after="0" w:line="240" w:lineRule="auto"/>
        <w:jc w:val="center"/>
        <w:rPr>
          <w:szCs w:val="28"/>
        </w:rPr>
      </w:pPr>
      <w:r w:rsidRPr="006225AD">
        <w:rPr>
          <w:b/>
          <w:bCs/>
          <w:szCs w:val="28"/>
        </w:rPr>
        <w:t>3. Організація преміювання</w:t>
      </w:r>
    </w:p>
    <w:p w14:paraId="3FD380C5" w14:textId="77777777" w:rsidR="003E53EC" w:rsidRPr="006225AD" w:rsidRDefault="003E53EC" w:rsidP="00834121">
      <w:pPr>
        <w:spacing w:after="0" w:line="240" w:lineRule="auto"/>
        <w:ind w:firstLine="709"/>
        <w:rPr>
          <w:szCs w:val="28"/>
        </w:rPr>
      </w:pPr>
      <w:r w:rsidRPr="006225AD">
        <w:rPr>
          <w:szCs w:val="28"/>
        </w:rPr>
        <w:t xml:space="preserve">3.1. Преміювання працівників закладів культури Управління здійснюється щомісяця відповідно до наказу начальника Управління за підсумками роботи </w:t>
      </w:r>
      <w:r w:rsidRPr="00754511">
        <w:rPr>
          <w:szCs w:val="28"/>
        </w:rPr>
        <w:t>за поточний місяць за фактично відпрацьований час у розмірі до 200% від посадового окладу</w:t>
      </w:r>
      <w:r w:rsidRPr="006225AD">
        <w:rPr>
          <w:szCs w:val="28"/>
        </w:rPr>
        <w:t xml:space="preserve"> (ставки заробітної плати) на підставі клопотань керівників закладів культури  Фонтанської сільської ради.</w:t>
      </w:r>
    </w:p>
    <w:p w14:paraId="2FFFDB10" w14:textId="77777777" w:rsidR="003E53EC" w:rsidRPr="006225AD" w:rsidRDefault="003E53EC" w:rsidP="00834121">
      <w:pPr>
        <w:spacing w:after="0" w:line="240" w:lineRule="auto"/>
        <w:ind w:firstLine="709"/>
        <w:rPr>
          <w:szCs w:val="28"/>
        </w:rPr>
      </w:pPr>
      <w:r w:rsidRPr="006225AD">
        <w:rPr>
          <w:szCs w:val="28"/>
        </w:rPr>
        <w:t>3.2.Премія нараховується за фактично відпрацьований час. На період відпусток, тимчасової непрацездатності, відрядженим на навчання з метою підвищення кваліфікації, відпусток без збереження заробітної плати, учбових відпусток,  на період строку випробування премія не нараховується.</w:t>
      </w:r>
    </w:p>
    <w:p w14:paraId="0583B1F5" w14:textId="77777777" w:rsidR="003E53EC" w:rsidRPr="006225AD" w:rsidRDefault="003E53EC" w:rsidP="00834121">
      <w:pPr>
        <w:pStyle w:val="32"/>
        <w:tabs>
          <w:tab w:val="left" w:pos="709"/>
        </w:tabs>
        <w:spacing w:after="0" w:line="240" w:lineRule="auto"/>
        <w:ind w:firstLine="709"/>
        <w:rPr>
          <w:sz w:val="28"/>
          <w:szCs w:val="28"/>
        </w:rPr>
      </w:pPr>
      <w:r w:rsidRPr="006225AD">
        <w:rPr>
          <w:sz w:val="28"/>
          <w:szCs w:val="28"/>
        </w:rPr>
        <w:t xml:space="preserve">3.3. Працівникам закладів культури Управління, звільненим з роботи в місяць, за який здійснюється преміювання, премії виплачуються </w:t>
      </w:r>
      <w:r w:rsidR="00834121">
        <w:rPr>
          <w:sz w:val="28"/>
          <w:szCs w:val="28"/>
        </w:rPr>
        <w:t>відповідно до рішення</w:t>
      </w:r>
      <w:r w:rsidRPr="006225AD">
        <w:rPr>
          <w:sz w:val="28"/>
          <w:szCs w:val="28"/>
        </w:rPr>
        <w:t xml:space="preserve"> начальника Управління.</w:t>
      </w:r>
    </w:p>
    <w:p w14:paraId="284EBFE0" w14:textId="77777777" w:rsidR="003E53EC" w:rsidRPr="006225AD" w:rsidRDefault="003E53EC" w:rsidP="00834121">
      <w:pPr>
        <w:spacing w:after="0" w:line="240" w:lineRule="auto"/>
        <w:ind w:firstLine="709"/>
        <w:rPr>
          <w:szCs w:val="28"/>
        </w:rPr>
      </w:pPr>
      <w:r w:rsidRPr="006225AD">
        <w:rPr>
          <w:szCs w:val="28"/>
        </w:rPr>
        <w:t>3.4. Розмір премії за рахунок коштів, передбачених на преміювання, визначається  щомісячно в межах затвердженого фонду оплати праці.</w:t>
      </w:r>
    </w:p>
    <w:p w14:paraId="7023ACDE" w14:textId="77777777" w:rsidR="003E53EC" w:rsidRPr="00754511" w:rsidRDefault="003E53EC" w:rsidP="00834121">
      <w:pPr>
        <w:spacing w:after="0" w:line="240" w:lineRule="auto"/>
        <w:ind w:firstLine="709"/>
        <w:rPr>
          <w:szCs w:val="28"/>
        </w:rPr>
      </w:pPr>
      <w:r w:rsidRPr="006225AD">
        <w:rPr>
          <w:szCs w:val="28"/>
        </w:rPr>
        <w:t>3.5. Преміюванн</w:t>
      </w:r>
      <w:r w:rsidR="00195DB9">
        <w:rPr>
          <w:szCs w:val="28"/>
        </w:rPr>
        <w:t>я за рахунок фонду оплати праці</w:t>
      </w:r>
      <w:r w:rsidRPr="006225AD">
        <w:rPr>
          <w:szCs w:val="28"/>
        </w:rPr>
        <w:t xml:space="preserve"> працівникам будинків культури </w:t>
      </w:r>
      <w:r w:rsidR="00834121">
        <w:rPr>
          <w:szCs w:val="28"/>
        </w:rPr>
        <w:t xml:space="preserve">та сільських клубів Фонтанської сільської ради здійснюється </w:t>
      </w:r>
      <w:r w:rsidRPr="006225AD">
        <w:rPr>
          <w:szCs w:val="28"/>
        </w:rPr>
        <w:t xml:space="preserve">до Всеукраїнського дня працівників культури та майстрів народного мистецтва </w:t>
      </w:r>
      <w:r w:rsidRPr="00754511">
        <w:rPr>
          <w:szCs w:val="28"/>
        </w:rPr>
        <w:t>в розмірі двох посадових окладів.</w:t>
      </w:r>
    </w:p>
    <w:p w14:paraId="23ABBF34" w14:textId="77777777" w:rsidR="003E53EC" w:rsidRPr="00754511" w:rsidRDefault="003E53EC" w:rsidP="00834121">
      <w:pPr>
        <w:spacing w:after="0" w:line="240" w:lineRule="auto"/>
        <w:ind w:firstLine="709"/>
        <w:rPr>
          <w:szCs w:val="28"/>
        </w:rPr>
      </w:pPr>
      <w:r w:rsidRPr="00754511">
        <w:rPr>
          <w:szCs w:val="28"/>
        </w:rPr>
        <w:t>3.6. Преміювання за рахунок фонду оплати праці працівникам бібліотек виплачується премія до Всеукраїнського дня бібліотек в розмірі двох посадових окладів.</w:t>
      </w:r>
    </w:p>
    <w:p w14:paraId="0ED2FFCA" w14:textId="77777777" w:rsidR="003E53EC" w:rsidRDefault="003E53EC" w:rsidP="00834121">
      <w:pPr>
        <w:spacing w:after="0" w:line="240" w:lineRule="auto"/>
        <w:ind w:firstLine="709"/>
        <w:rPr>
          <w:szCs w:val="28"/>
        </w:rPr>
      </w:pPr>
      <w:r w:rsidRPr="00754511">
        <w:rPr>
          <w:szCs w:val="28"/>
        </w:rPr>
        <w:t>3.7. Крім того, нараховується та виплачується</w:t>
      </w:r>
      <w:r w:rsidRPr="006225AD">
        <w:rPr>
          <w:szCs w:val="28"/>
        </w:rPr>
        <w:t xml:space="preserve"> працівникам закладів культури Управління премія за рахунок економії по фонду оплати праці в абсолютній сумі </w:t>
      </w:r>
      <w:r w:rsidR="00195DB9">
        <w:rPr>
          <w:szCs w:val="28"/>
        </w:rPr>
        <w:t>до державних та релігійних свят.</w:t>
      </w:r>
    </w:p>
    <w:p w14:paraId="4FABB050" w14:textId="77777777" w:rsidR="00195DB9" w:rsidRPr="006225AD" w:rsidRDefault="00195DB9" w:rsidP="00834121">
      <w:pPr>
        <w:spacing w:after="0" w:line="240" w:lineRule="auto"/>
        <w:ind w:firstLine="709"/>
        <w:rPr>
          <w:szCs w:val="28"/>
        </w:rPr>
      </w:pPr>
    </w:p>
    <w:p w14:paraId="0897D54B" w14:textId="77777777" w:rsidR="003E53EC" w:rsidRPr="006225AD" w:rsidRDefault="003E53EC" w:rsidP="00834121">
      <w:pPr>
        <w:shd w:val="clear" w:color="auto" w:fill="FFFFFF"/>
        <w:spacing w:after="0" w:line="240" w:lineRule="auto"/>
        <w:jc w:val="center"/>
        <w:rPr>
          <w:szCs w:val="28"/>
        </w:rPr>
      </w:pPr>
      <w:r w:rsidRPr="006225AD">
        <w:rPr>
          <w:b/>
          <w:bCs/>
          <w:color w:val="222222"/>
          <w:szCs w:val="28"/>
          <w:lang w:eastAsia="ru-RU"/>
        </w:rPr>
        <w:t>4. Джерела преміювання</w:t>
      </w:r>
    </w:p>
    <w:p w14:paraId="43DE44C2" w14:textId="32229170" w:rsidR="003E53EC" w:rsidRDefault="003E53EC" w:rsidP="00834121">
      <w:pPr>
        <w:shd w:val="clear" w:color="auto" w:fill="FFFFFF"/>
        <w:spacing w:after="0" w:line="240" w:lineRule="auto"/>
        <w:ind w:firstLine="426"/>
        <w:rPr>
          <w:color w:val="222222"/>
          <w:szCs w:val="28"/>
          <w:lang w:eastAsia="ru-RU"/>
        </w:rPr>
      </w:pPr>
      <w:r w:rsidRPr="006225AD">
        <w:rPr>
          <w:color w:val="222222"/>
          <w:szCs w:val="28"/>
          <w:lang w:eastAsia="ru-RU"/>
        </w:rPr>
        <w:t> </w:t>
      </w:r>
      <w:r w:rsidR="00BD2F3E">
        <w:rPr>
          <w:color w:val="222222"/>
          <w:szCs w:val="28"/>
          <w:lang w:eastAsia="ru-RU"/>
        </w:rPr>
        <w:t xml:space="preserve">4.1 </w:t>
      </w:r>
      <w:r w:rsidRPr="006225AD">
        <w:rPr>
          <w:color w:val="222222"/>
          <w:szCs w:val="28"/>
          <w:lang w:eastAsia="ru-RU"/>
        </w:rPr>
        <w:t xml:space="preserve">Преміювання працівників закладів культури </w:t>
      </w:r>
      <w:r w:rsidRPr="006225AD">
        <w:rPr>
          <w:szCs w:val="28"/>
        </w:rPr>
        <w:t xml:space="preserve">Управління </w:t>
      </w:r>
      <w:r w:rsidRPr="006225AD">
        <w:rPr>
          <w:color w:val="222222"/>
          <w:szCs w:val="28"/>
          <w:lang w:eastAsia="ru-RU"/>
        </w:rPr>
        <w:t>здійснюється в межах коштів на оплату праці та економії по фонду оплати праці (за рахунок вакансій, тимчасово відсутніх працівників внаслідок тимчасової непрацездатності, відпусток без збереження заробітної плати тощо).</w:t>
      </w:r>
    </w:p>
    <w:p w14:paraId="4100AE41" w14:textId="77777777" w:rsidR="00195DB9" w:rsidRPr="006225AD" w:rsidRDefault="00195DB9" w:rsidP="00834121">
      <w:pPr>
        <w:shd w:val="clear" w:color="auto" w:fill="FFFFFF"/>
        <w:spacing w:after="0" w:line="240" w:lineRule="auto"/>
        <w:ind w:firstLine="426"/>
        <w:rPr>
          <w:szCs w:val="28"/>
        </w:rPr>
      </w:pPr>
    </w:p>
    <w:p w14:paraId="5229BD0B" w14:textId="77777777" w:rsidR="003E53EC" w:rsidRPr="006225AD" w:rsidRDefault="003E53EC" w:rsidP="00834121">
      <w:pPr>
        <w:spacing w:after="0" w:line="240" w:lineRule="auto"/>
        <w:jc w:val="center"/>
        <w:rPr>
          <w:szCs w:val="28"/>
        </w:rPr>
      </w:pPr>
      <w:r w:rsidRPr="006225AD">
        <w:rPr>
          <w:b/>
          <w:bCs/>
          <w:szCs w:val="28"/>
        </w:rPr>
        <w:t>5. Показники, за якими здійснюється преміювання</w:t>
      </w:r>
    </w:p>
    <w:p w14:paraId="26462923" w14:textId="77777777" w:rsidR="003E53EC" w:rsidRPr="006225AD" w:rsidRDefault="003E53EC" w:rsidP="00195DB9">
      <w:pPr>
        <w:tabs>
          <w:tab w:val="left" w:pos="3544"/>
        </w:tabs>
        <w:spacing w:after="0" w:line="240" w:lineRule="auto"/>
        <w:ind w:firstLine="567"/>
        <w:rPr>
          <w:szCs w:val="28"/>
        </w:rPr>
      </w:pPr>
      <w:r w:rsidRPr="006225AD">
        <w:rPr>
          <w:szCs w:val="28"/>
        </w:rPr>
        <w:t xml:space="preserve">5.1. Основною підставою для преміювання працівників закладів культури Управління є забезпечення своєчасного, якісного виконання планів роботи, доручень керівництва та органів управління, сумлінне виконання службових обов’язків, творче ставлення до праці, відсутність претензій до </w:t>
      </w:r>
      <w:r w:rsidRPr="006225AD">
        <w:rPr>
          <w:szCs w:val="28"/>
        </w:rPr>
        <w:lastRenderedPageBreak/>
        <w:t>працівника з боку дітей та батьків, активна участь у громадському житті, особистий внесок працівника у роботу колективу.</w:t>
      </w:r>
    </w:p>
    <w:p w14:paraId="6CA4EAE5" w14:textId="77777777" w:rsidR="003E53EC" w:rsidRPr="006225AD" w:rsidRDefault="003E53EC" w:rsidP="00834121">
      <w:pPr>
        <w:spacing w:after="0" w:line="240" w:lineRule="auto"/>
        <w:ind w:firstLine="567"/>
        <w:rPr>
          <w:szCs w:val="28"/>
        </w:rPr>
      </w:pPr>
      <w:r w:rsidRPr="006225AD">
        <w:rPr>
          <w:szCs w:val="28"/>
        </w:rPr>
        <w:t>5.2. При визначенні розміру премії враховується, також, завантаженість, ініціативність працівників, професіоналізм, компетентність та новаторство, вміння аналізувати ситуацію з тих чи інших показників та вносити пропозиції щодо їх покращення, ефективність виконання покладених  функцій,  ділові та моральні якості.</w:t>
      </w:r>
    </w:p>
    <w:p w14:paraId="0DD44277" w14:textId="77777777" w:rsidR="003E53EC" w:rsidRPr="006225AD" w:rsidRDefault="003E53EC" w:rsidP="00834121">
      <w:pPr>
        <w:spacing w:after="0" w:line="240" w:lineRule="auto"/>
        <w:ind w:firstLine="567"/>
        <w:rPr>
          <w:szCs w:val="28"/>
        </w:rPr>
      </w:pPr>
      <w:r w:rsidRPr="006225AD">
        <w:rPr>
          <w:szCs w:val="28"/>
        </w:rPr>
        <w:t>5.3. Преміювання працівників визначається за результатами роботи за такими показниками:</w:t>
      </w:r>
    </w:p>
    <w:p w14:paraId="230678AB" w14:textId="77777777" w:rsidR="003E53EC" w:rsidRPr="006225AD" w:rsidRDefault="003E53EC" w:rsidP="00834121">
      <w:pPr>
        <w:pStyle w:val="a3"/>
        <w:numPr>
          <w:ilvl w:val="0"/>
          <w:numId w:val="23"/>
        </w:numPr>
        <w:spacing w:after="0" w:line="240" w:lineRule="auto"/>
        <w:ind w:left="0" w:firstLine="1080"/>
        <w:rPr>
          <w:szCs w:val="28"/>
        </w:rPr>
      </w:pPr>
      <w:r w:rsidRPr="006225AD">
        <w:rPr>
          <w:szCs w:val="28"/>
        </w:rPr>
        <w:t>виконання заходів, передбачених планами роботи закладів  культури;</w:t>
      </w:r>
    </w:p>
    <w:p w14:paraId="4A4FFCC1" w14:textId="77777777" w:rsidR="003E53EC" w:rsidRPr="006225AD" w:rsidRDefault="003E53EC" w:rsidP="00834121">
      <w:pPr>
        <w:pStyle w:val="a3"/>
        <w:numPr>
          <w:ilvl w:val="0"/>
          <w:numId w:val="23"/>
        </w:numPr>
        <w:spacing w:after="0" w:line="240" w:lineRule="auto"/>
        <w:ind w:left="0" w:firstLine="1080"/>
        <w:rPr>
          <w:szCs w:val="28"/>
        </w:rPr>
      </w:pPr>
      <w:r w:rsidRPr="006225AD">
        <w:rPr>
          <w:szCs w:val="28"/>
        </w:rPr>
        <w:t>дотримання у роботі вимог трудового законодавства, правил внутрішнього трудового розпорядку, інших нормативних документів, що регламентують різні сторони їх трудової діяльності;</w:t>
      </w:r>
    </w:p>
    <w:p w14:paraId="79A060A3" w14:textId="77777777" w:rsidR="003E53EC" w:rsidRPr="006225AD" w:rsidRDefault="003E53EC" w:rsidP="00834121">
      <w:pPr>
        <w:pStyle w:val="a3"/>
        <w:numPr>
          <w:ilvl w:val="0"/>
          <w:numId w:val="23"/>
        </w:numPr>
        <w:spacing w:after="0" w:line="240" w:lineRule="auto"/>
        <w:ind w:left="0" w:firstLine="1080"/>
        <w:rPr>
          <w:szCs w:val="28"/>
        </w:rPr>
      </w:pPr>
      <w:r w:rsidRPr="006225AD">
        <w:rPr>
          <w:szCs w:val="28"/>
        </w:rPr>
        <w:t>виконання трудової і штатно-фінансової дисципліни, техніки безпеки та охорони праці;</w:t>
      </w:r>
    </w:p>
    <w:p w14:paraId="18A835F8" w14:textId="77777777" w:rsidR="003E53EC" w:rsidRPr="006225AD" w:rsidRDefault="003E53EC" w:rsidP="00834121">
      <w:pPr>
        <w:pStyle w:val="a3"/>
        <w:numPr>
          <w:ilvl w:val="0"/>
          <w:numId w:val="23"/>
        </w:numPr>
        <w:spacing w:after="0" w:line="240" w:lineRule="auto"/>
        <w:ind w:left="0" w:firstLine="1080"/>
        <w:rPr>
          <w:szCs w:val="28"/>
        </w:rPr>
      </w:pPr>
      <w:r w:rsidRPr="006225AD">
        <w:rPr>
          <w:szCs w:val="28"/>
        </w:rPr>
        <w:t>за раціональну і ефективну організацію роботи та добросовісне виконання покладених на них обов’язків;</w:t>
      </w:r>
    </w:p>
    <w:p w14:paraId="082B1C2D" w14:textId="77777777" w:rsidR="003E53EC" w:rsidRPr="006225AD" w:rsidRDefault="003E53EC" w:rsidP="00834121">
      <w:pPr>
        <w:pStyle w:val="a3"/>
        <w:numPr>
          <w:ilvl w:val="0"/>
          <w:numId w:val="24"/>
        </w:numPr>
        <w:spacing w:after="0" w:line="240" w:lineRule="auto"/>
        <w:ind w:left="0" w:firstLine="1080"/>
        <w:rPr>
          <w:szCs w:val="28"/>
        </w:rPr>
      </w:pPr>
      <w:r w:rsidRPr="006225AD">
        <w:rPr>
          <w:szCs w:val="28"/>
        </w:rPr>
        <w:t>за налагодження тісної співпраці з громадкістю, відповідними службами громади, підприємствами;</w:t>
      </w:r>
    </w:p>
    <w:p w14:paraId="78E49CD9" w14:textId="77777777" w:rsidR="003E53EC" w:rsidRPr="006225AD" w:rsidRDefault="003E53EC" w:rsidP="00834121">
      <w:pPr>
        <w:pStyle w:val="a3"/>
        <w:numPr>
          <w:ilvl w:val="0"/>
          <w:numId w:val="24"/>
        </w:numPr>
        <w:spacing w:after="0" w:line="240" w:lineRule="auto"/>
        <w:ind w:left="0" w:firstLine="1080"/>
        <w:rPr>
          <w:szCs w:val="28"/>
        </w:rPr>
      </w:pPr>
      <w:r w:rsidRPr="006225AD">
        <w:rPr>
          <w:szCs w:val="28"/>
        </w:rPr>
        <w:t>за своєчасне і ефективне виконання розпоряджень, рекомендацій вищих органів;</w:t>
      </w:r>
    </w:p>
    <w:p w14:paraId="75621B01" w14:textId="77777777" w:rsidR="003E53EC" w:rsidRPr="006225AD" w:rsidRDefault="003E53EC" w:rsidP="00834121">
      <w:pPr>
        <w:pStyle w:val="a3"/>
        <w:numPr>
          <w:ilvl w:val="0"/>
          <w:numId w:val="24"/>
        </w:numPr>
        <w:spacing w:after="0" w:line="240" w:lineRule="auto"/>
        <w:ind w:left="0" w:firstLine="1080"/>
        <w:rPr>
          <w:szCs w:val="28"/>
        </w:rPr>
      </w:pPr>
      <w:r w:rsidRPr="006225AD">
        <w:rPr>
          <w:szCs w:val="28"/>
        </w:rPr>
        <w:t>за додатково відпрацьований час;</w:t>
      </w:r>
    </w:p>
    <w:p w14:paraId="4FB2DE0A" w14:textId="77777777" w:rsidR="003E53EC" w:rsidRPr="006225AD" w:rsidRDefault="003E53EC" w:rsidP="00834121">
      <w:pPr>
        <w:pStyle w:val="a3"/>
        <w:numPr>
          <w:ilvl w:val="0"/>
          <w:numId w:val="24"/>
        </w:numPr>
        <w:spacing w:after="0" w:line="240" w:lineRule="auto"/>
        <w:ind w:left="0" w:firstLine="1080"/>
        <w:jc w:val="left"/>
        <w:rPr>
          <w:szCs w:val="28"/>
        </w:rPr>
      </w:pPr>
      <w:r w:rsidRPr="006225AD">
        <w:rPr>
          <w:szCs w:val="28"/>
        </w:rPr>
        <w:t>за створення належних і безпечних умов праці.</w:t>
      </w:r>
    </w:p>
    <w:p w14:paraId="1BFCF609" w14:textId="77777777" w:rsidR="003E53EC" w:rsidRPr="006225AD" w:rsidRDefault="003E53EC" w:rsidP="00834121">
      <w:pPr>
        <w:spacing w:after="0" w:line="240" w:lineRule="auto"/>
        <w:rPr>
          <w:szCs w:val="28"/>
        </w:rPr>
      </w:pPr>
    </w:p>
    <w:p w14:paraId="527766EC" w14:textId="77777777" w:rsidR="003E53EC" w:rsidRPr="006225AD" w:rsidRDefault="003E53EC" w:rsidP="00834121">
      <w:pPr>
        <w:tabs>
          <w:tab w:val="left" w:pos="3020"/>
        </w:tabs>
        <w:spacing w:after="0" w:line="240" w:lineRule="auto"/>
        <w:jc w:val="center"/>
        <w:rPr>
          <w:szCs w:val="28"/>
        </w:rPr>
      </w:pPr>
      <w:r w:rsidRPr="006225AD">
        <w:rPr>
          <w:b/>
          <w:szCs w:val="28"/>
        </w:rPr>
        <w:t>6. Порядок і терміни преміювання</w:t>
      </w:r>
    </w:p>
    <w:p w14:paraId="49B459A7" w14:textId="77777777" w:rsidR="006D0B84" w:rsidRPr="006225AD" w:rsidRDefault="003E53EC" w:rsidP="00834121">
      <w:pPr>
        <w:spacing w:after="0" w:line="240" w:lineRule="auto"/>
        <w:ind w:firstLine="709"/>
        <w:rPr>
          <w:szCs w:val="28"/>
        </w:rPr>
      </w:pPr>
      <w:r w:rsidRPr="006225AD">
        <w:rPr>
          <w:szCs w:val="28"/>
        </w:rPr>
        <w:t>6.1. Працівники можуть бути позбавлені премії повністю або частково у разі невиконання або неналежного виконання службових обов’язків, погіршення якості роботи, порушення трудової чи виконавчої дисципліни.</w:t>
      </w:r>
      <w:r w:rsidR="007B20A4" w:rsidRPr="006225AD">
        <w:rPr>
          <w:szCs w:val="28"/>
        </w:rPr>
        <w:t xml:space="preserve"> </w:t>
      </w:r>
      <w:r w:rsidRPr="006225AD">
        <w:rPr>
          <w:szCs w:val="28"/>
        </w:rPr>
        <w:t>Премія не виплачується за наявності прогулів, скарг, на період застосування до працівників заходів дисциплінарного впливу або накладення дисциплінарного стягнення.</w:t>
      </w:r>
    </w:p>
    <w:p w14:paraId="26E0476B" w14:textId="77777777" w:rsidR="003E53EC" w:rsidRPr="006225AD" w:rsidRDefault="003E53EC" w:rsidP="00834121">
      <w:pPr>
        <w:spacing w:after="0" w:line="240" w:lineRule="auto"/>
        <w:ind w:firstLine="709"/>
        <w:rPr>
          <w:szCs w:val="28"/>
        </w:rPr>
      </w:pPr>
      <w:r w:rsidRPr="006225AD">
        <w:rPr>
          <w:szCs w:val="28"/>
        </w:rPr>
        <w:t>6.2. Нарахована премія за місяць та інші премії виплачуються одночасно з  виплатою заробітної плати.</w:t>
      </w:r>
    </w:p>
    <w:p w14:paraId="05208EFE" w14:textId="77777777" w:rsidR="00B900EA" w:rsidRPr="006225AD" w:rsidRDefault="00B900EA" w:rsidP="00834121">
      <w:pPr>
        <w:spacing w:after="0" w:line="240" w:lineRule="auto"/>
        <w:ind w:firstLine="851"/>
        <w:rPr>
          <w:szCs w:val="28"/>
        </w:rPr>
      </w:pPr>
    </w:p>
    <w:p w14:paraId="4D1A65D0" w14:textId="77777777" w:rsidR="00B900EA" w:rsidRPr="006225AD" w:rsidRDefault="00195DB9" w:rsidP="00834121">
      <w:pPr>
        <w:tabs>
          <w:tab w:val="left" w:pos="3020"/>
        </w:tabs>
        <w:spacing w:after="0" w:line="240" w:lineRule="auto"/>
        <w:ind w:firstLine="851"/>
        <w:jc w:val="center"/>
        <w:rPr>
          <w:b/>
          <w:szCs w:val="28"/>
        </w:rPr>
      </w:pPr>
      <w:r>
        <w:rPr>
          <w:b/>
          <w:szCs w:val="28"/>
        </w:rPr>
        <w:t>VII. Інші умови</w:t>
      </w:r>
    </w:p>
    <w:p w14:paraId="08C0B79B" w14:textId="77777777" w:rsidR="00B900EA" w:rsidRPr="006225AD" w:rsidRDefault="00B900EA" w:rsidP="00834121">
      <w:pPr>
        <w:tabs>
          <w:tab w:val="left" w:pos="284"/>
        </w:tabs>
        <w:spacing w:after="0" w:line="240" w:lineRule="auto"/>
        <w:ind w:firstLine="567"/>
        <w:contextualSpacing/>
        <w:rPr>
          <w:szCs w:val="28"/>
        </w:rPr>
      </w:pPr>
      <w:r w:rsidRPr="006225AD">
        <w:rPr>
          <w:szCs w:val="28"/>
        </w:rPr>
        <w:t xml:space="preserve">7.1. Нарахування та виплата премій здійснюється працівниками </w:t>
      </w:r>
      <w:r w:rsidR="00B90419" w:rsidRPr="006225AD">
        <w:rPr>
          <w:szCs w:val="28"/>
        </w:rPr>
        <w:t>централізованої бухгалтерії</w:t>
      </w:r>
      <w:r w:rsidR="007B20A4" w:rsidRPr="006225AD">
        <w:rPr>
          <w:szCs w:val="28"/>
        </w:rPr>
        <w:t xml:space="preserve"> </w:t>
      </w:r>
      <w:r w:rsidR="00B90419" w:rsidRPr="006225AD">
        <w:rPr>
          <w:bCs/>
          <w:szCs w:val="28"/>
          <w:bdr w:val="none" w:sz="0" w:space="0" w:color="auto" w:frame="1"/>
          <w:lang w:eastAsia="uk-UA"/>
        </w:rPr>
        <w:t xml:space="preserve">Управління </w:t>
      </w:r>
      <w:r w:rsidRPr="006225AD">
        <w:rPr>
          <w:szCs w:val="28"/>
        </w:rPr>
        <w:t xml:space="preserve">на підставі відповідного наказу начальника </w:t>
      </w:r>
      <w:r w:rsidR="00B90419" w:rsidRPr="006225AD">
        <w:rPr>
          <w:bCs/>
          <w:szCs w:val="28"/>
          <w:bdr w:val="none" w:sz="0" w:space="0" w:color="auto" w:frame="1"/>
          <w:lang w:eastAsia="uk-UA"/>
        </w:rPr>
        <w:t>Управління</w:t>
      </w:r>
      <w:r w:rsidRPr="006225AD">
        <w:rPr>
          <w:szCs w:val="28"/>
        </w:rPr>
        <w:t>.</w:t>
      </w:r>
    </w:p>
    <w:p w14:paraId="64505D05" w14:textId="77777777" w:rsidR="00B900EA" w:rsidRPr="006225AD" w:rsidRDefault="00B900EA" w:rsidP="00834121">
      <w:pPr>
        <w:tabs>
          <w:tab w:val="left" w:pos="284"/>
        </w:tabs>
        <w:spacing w:after="0" w:line="240" w:lineRule="auto"/>
        <w:ind w:firstLine="567"/>
        <w:rPr>
          <w:szCs w:val="28"/>
        </w:rPr>
      </w:pPr>
      <w:r w:rsidRPr="006225AD">
        <w:rPr>
          <w:szCs w:val="28"/>
        </w:rPr>
        <w:t>7.2. Нарахована премія за місяць та інші премії виплачуються одночасно з  виплатою заробітної плати  або в наступному місяці одночасно з виплатою авансу.</w:t>
      </w:r>
    </w:p>
    <w:p w14:paraId="7A0D6CFE" w14:textId="77777777" w:rsidR="00B900EA" w:rsidRPr="006225AD" w:rsidRDefault="00B900EA" w:rsidP="00834121">
      <w:pPr>
        <w:tabs>
          <w:tab w:val="left" w:pos="284"/>
        </w:tabs>
        <w:spacing w:after="0" w:line="240" w:lineRule="auto"/>
        <w:ind w:firstLine="567"/>
        <w:rPr>
          <w:szCs w:val="28"/>
        </w:rPr>
      </w:pPr>
      <w:r w:rsidRPr="006225AD">
        <w:rPr>
          <w:szCs w:val="28"/>
        </w:rPr>
        <w:lastRenderedPageBreak/>
        <w:t xml:space="preserve">7.3. Положення про преміювання працівників </w:t>
      </w:r>
      <w:r w:rsidR="00195DB9">
        <w:rPr>
          <w:szCs w:val="28"/>
        </w:rPr>
        <w:t xml:space="preserve">закладів культури </w:t>
      </w:r>
      <w:r w:rsidR="00B90419" w:rsidRPr="006225AD">
        <w:rPr>
          <w:bCs/>
          <w:szCs w:val="28"/>
          <w:bdr w:val="none" w:sz="0" w:space="0" w:color="auto" w:frame="1"/>
          <w:lang w:eastAsia="uk-UA"/>
        </w:rPr>
        <w:t xml:space="preserve">Управління </w:t>
      </w:r>
      <w:r w:rsidRPr="006225AD">
        <w:rPr>
          <w:szCs w:val="28"/>
        </w:rPr>
        <w:t xml:space="preserve">набирає </w:t>
      </w:r>
      <w:r w:rsidR="00A0340D" w:rsidRPr="006225AD">
        <w:rPr>
          <w:szCs w:val="28"/>
        </w:rPr>
        <w:t>чинності з моменту прийняття цього рішення.</w:t>
      </w:r>
    </w:p>
    <w:p w14:paraId="701B46DA" w14:textId="77777777" w:rsidR="00BD32AF" w:rsidRPr="006225AD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17A1FB1" w14:textId="77777777" w:rsidR="00B90419" w:rsidRDefault="00B90419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C1EDFD7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4145D0FB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17B6F575" w14:textId="77777777" w:rsidR="00B74A5B" w:rsidRPr="001E5B4E" w:rsidRDefault="00B74A5B" w:rsidP="00B74A5B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7348100A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D5F1A1C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44E99EFE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3988C1D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FC39A44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0DCE8A7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6C83346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7A90ADB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C96E107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9ED3E28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A584185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7B40F233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45F0CCFA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9EDB613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8790423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A42E083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239A8BD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5F99F9C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19A3B0B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862F6E6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366A78E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D09A275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964CC7F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4B4CE6C6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49F36DF1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DC3FFFF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493DC99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4858B3E0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89097C5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14B683CD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E358F69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6307EC6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04C0617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4FDFB36C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22C1300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735C4204" w14:textId="77777777" w:rsidR="00BD2F3E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F55C40A" w14:textId="77777777" w:rsidR="00BD2F3E" w:rsidRPr="006225AD" w:rsidRDefault="00BD2F3E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51EA4F1" w14:textId="77777777" w:rsidR="002752A8" w:rsidRPr="006225AD" w:rsidRDefault="002752A8" w:rsidP="00BD32AF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  <w:bCs/>
          <w:sz w:val="28"/>
          <w:szCs w:val="28"/>
        </w:rPr>
      </w:pPr>
    </w:p>
    <w:p w14:paraId="23AA6AA6" w14:textId="77777777" w:rsidR="00BD32AF" w:rsidRDefault="00BD32AF" w:rsidP="00195DB9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 w:rsidRPr="006225AD">
        <w:rPr>
          <w:b/>
          <w:bCs/>
          <w:sz w:val="28"/>
          <w:szCs w:val="28"/>
        </w:rPr>
        <w:t>Пояснювальна записка до проєкту рішення</w:t>
      </w:r>
    </w:p>
    <w:p w14:paraId="5BCA2584" w14:textId="77777777" w:rsidR="00195DB9" w:rsidRPr="006225AD" w:rsidRDefault="00195DB9" w:rsidP="00195DB9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14:paraId="750E102B" w14:textId="77777777" w:rsidR="00BD32AF" w:rsidRPr="006225AD" w:rsidRDefault="002752A8" w:rsidP="00195DB9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 w:rsidRPr="006225AD">
        <w:rPr>
          <w:b/>
          <w:bCs/>
          <w:sz w:val="28"/>
          <w:szCs w:val="28"/>
        </w:rPr>
        <w:t xml:space="preserve">Про затвердження штатних розписів, структури чисельності, розмірів посадових окладів та Положення про преміювання працівників закладів культури </w:t>
      </w:r>
      <w:r w:rsidR="00A0340D" w:rsidRPr="006225AD">
        <w:rPr>
          <w:b/>
          <w:bCs/>
          <w:sz w:val="28"/>
          <w:szCs w:val="28"/>
        </w:rPr>
        <w:t>Фонтанської сільської ради Одеського району Одеської області</w:t>
      </w:r>
      <w:r w:rsidRPr="006225AD">
        <w:rPr>
          <w:b/>
          <w:bCs/>
          <w:sz w:val="28"/>
          <w:szCs w:val="28"/>
        </w:rPr>
        <w:t xml:space="preserve"> на 2025</w:t>
      </w:r>
      <w:r w:rsidR="00EE53F3" w:rsidRPr="006225AD">
        <w:rPr>
          <w:b/>
          <w:bCs/>
          <w:sz w:val="28"/>
          <w:szCs w:val="28"/>
        </w:rPr>
        <w:t>рік</w:t>
      </w:r>
    </w:p>
    <w:p w14:paraId="378F2BF2" w14:textId="77777777" w:rsidR="002F511D" w:rsidRPr="006225AD" w:rsidRDefault="002F511D" w:rsidP="00195DB9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14:paraId="0A95B32A" w14:textId="6F2F1470" w:rsidR="00BD32AF" w:rsidRDefault="00754511" w:rsidP="00195DB9">
      <w:pPr>
        <w:pStyle w:val="ae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bCs/>
          <w:sz w:val="28"/>
          <w:szCs w:val="28"/>
        </w:rPr>
      </w:pPr>
      <w:r w:rsidRPr="006225AD">
        <w:rPr>
          <w:b/>
          <w:bCs/>
          <w:sz w:val="28"/>
          <w:szCs w:val="28"/>
        </w:rPr>
        <w:t>Обгрунтування</w:t>
      </w:r>
      <w:r w:rsidR="007B20A4" w:rsidRPr="006225AD">
        <w:rPr>
          <w:b/>
          <w:bCs/>
          <w:sz w:val="28"/>
          <w:szCs w:val="28"/>
        </w:rPr>
        <w:t xml:space="preserve"> необхідності прийняття проєкту рішення</w:t>
      </w:r>
    </w:p>
    <w:p w14:paraId="2C071A57" w14:textId="73C71695" w:rsidR="00973D19" w:rsidRPr="00195DB9" w:rsidRDefault="00195DB9" w:rsidP="00195DB9">
      <w:pPr>
        <w:pStyle w:val="a3"/>
        <w:numPr>
          <w:ilvl w:val="0"/>
          <w:numId w:val="7"/>
        </w:numPr>
        <w:spacing w:after="0" w:line="240" w:lineRule="auto"/>
        <w:ind w:left="0" w:firstLine="540"/>
        <w:rPr>
          <w:szCs w:val="28"/>
        </w:rPr>
      </w:pPr>
      <w:r w:rsidRPr="00195DB9">
        <w:rPr>
          <w:szCs w:val="28"/>
        </w:rPr>
        <w:t xml:space="preserve">Відповідно до рішення сесії Фонтанської сільської ради «Про реорганізацію Управління культури, молоді і спорту виконавчого комітету Фонтанської сільської ради Одеського району Одеської області шляхом приєднання до Управління освіти Фонтанської сільської ради Одеського району Одеської області» </w:t>
      </w:r>
      <w:r w:rsidR="00973D19" w:rsidRPr="006225AD">
        <w:rPr>
          <w:szCs w:val="28"/>
          <w:lang w:eastAsia="ru-RU"/>
        </w:rPr>
        <w:t xml:space="preserve">виникає необхідність </w:t>
      </w:r>
      <w:r w:rsidR="00EE53F3" w:rsidRPr="006225AD">
        <w:rPr>
          <w:szCs w:val="28"/>
          <w:lang w:eastAsia="ru-RU"/>
        </w:rPr>
        <w:t xml:space="preserve">затвердження штатних розписів </w:t>
      </w:r>
      <w:r>
        <w:rPr>
          <w:szCs w:val="28"/>
          <w:lang w:eastAsia="ru-RU"/>
        </w:rPr>
        <w:t xml:space="preserve">працівників закладів </w:t>
      </w:r>
      <w:r w:rsidR="002752A8" w:rsidRPr="006225AD">
        <w:rPr>
          <w:szCs w:val="28"/>
          <w:lang w:eastAsia="ru-RU"/>
        </w:rPr>
        <w:t xml:space="preserve">культури </w:t>
      </w:r>
      <w:r w:rsidR="000046FE">
        <w:rPr>
          <w:szCs w:val="28"/>
          <w:lang w:eastAsia="ru-RU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EE53F3" w:rsidRPr="00195DB9">
        <w:rPr>
          <w:szCs w:val="28"/>
          <w:lang w:eastAsia="ru-RU"/>
        </w:rPr>
        <w:t>.</w:t>
      </w:r>
    </w:p>
    <w:p w14:paraId="278A4B68" w14:textId="77777777" w:rsidR="00BD32AF" w:rsidRPr="006225AD" w:rsidRDefault="00BD32AF" w:rsidP="00195DB9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p w14:paraId="7F7B9969" w14:textId="77777777" w:rsidR="00BD32AF" w:rsidRPr="006225AD" w:rsidRDefault="00BD32AF" w:rsidP="00195DB9">
      <w:pPr>
        <w:pStyle w:val="a7"/>
        <w:rPr>
          <w:b/>
          <w:bCs/>
          <w:sz w:val="28"/>
          <w:szCs w:val="32"/>
        </w:rPr>
      </w:pPr>
      <w:r w:rsidRPr="006225AD">
        <w:rPr>
          <w:b/>
          <w:bCs/>
          <w:sz w:val="28"/>
          <w:szCs w:val="32"/>
        </w:rPr>
        <w:t>2. Мета прийняття проєкту рішення</w:t>
      </w:r>
    </w:p>
    <w:p w14:paraId="43B96008" w14:textId="7F493767" w:rsidR="00584FF6" w:rsidRPr="006225AD" w:rsidRDefault="00195DB9" w:rsidP="00195DB9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32"/>
        </w:rPr>
      </w:pPr>
      <w:r>
        <w:rPr>
          <w:sz w:val="28"/>
          <w:szCs w:val="32"/>
        </w:rPr>
        <w:tab/>
      </w:r>
      <w:r w:rsidR="002752A8" w:rsidRPr="006225AD">
        <w:rPr>
          <w:sz w:val="28"/>
          <w:szCs w:val="32"/>
        </w:rPr>
        <w:t>З метою забезпечення ефективного функціонування, розвитку та належного матеріального стимулювання працівників галузі культури</w:t>
      </w:r>
      <w:r w:rsidR="00EE53F3" w:rsidRPr="006225AD">
        <w:rPr>
          <w:sz w:val="28"/>
          <w:szCs w:val="32"/>
        </w:rPr>
        <w:t xml:space="preserve"> виникає необхідність затвердження </w:t>
      </w:r>
      <w:r w:rsidR="00CF5342" w:rsidRPr="006225AD">
        <w:rPr>
          <w:sz w:val="28"/>
          <w:szCs w:val="32"/>
        </w:rPr>
        <w:t xml:space="preserve">штатних розписів працівників </w:t>
      </w:r>
      <w:r w:rsidR="002752A8" w:rsidRPr="006225AD">
        <w:rPr>
          <w:sz w:val="28"/>
          <w:szCs w:val="32"/>
        </w:rPr>
        <w:t>закладів культури</w:t>
      </w:r>
      <w:r w:rsidR="00CF5342" w:rsidRPr="006225AD">
        <w:rPr>
          <w:sz w:val="28"/>
          <w:szCs w:val="32"/>
        </w:rPr>
        <w:t xml:space="preserve"> </w:t>
      </w:r>
      <w:r w:rsidR="000046FE">
        <w:rPr>
          <w:sz w:val="28"/>
          <w:szCs w:val="32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Pr="00195DB9">
        <w:rPr>
          <w:sz w:val="28"/>
          <w:szCs w:val="32"/>
        </w:rPr>
        <w:t xml:space="preserve"> </w:t>
      </w:r>
      <w:r w:rsidR="002752A8" w:rsidRPr="006225AD">
        <w:rPr>
          <w:sz w:val="28"/>
          <w:szCs w:val="32"/>
        </w:rPr>
        <w:t>на 2025 рік.</w:t>
      </w:r>
    </w:p>
    <w:p w14:paraId="39A5FBBB" w14:textId="77777777" w:rsidR="00BD32AF" w:rsidRPr="006225AD" w:rsidRDefault="00BD32AF" w:rsidP="00195DB9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p w14:paraId="2FB71332" w14:textId="77777777" w:rsidR="00BD32AF" w:rsidRPr="006225AD" w:rsidRDefault="00BD32AF" w:rsidP="00195DB9">
      <w:pPr>
        <w:pStyle w:val="a7"/>
        <w:jc w:val="center"/>
        <w:rPr>
          <w:b/>
          <w:bCs/>
          <w:sz w:val="28"/>
          <w:szCs w:val="32"/>
        </w:rPr>
      </w:pPr>
      <w:r w:rsidRPr="006225AD">
        <w:rPr>
          <w:b/>
          <w:bCs/>
          <w:sz w:val="28"/>
          <w:szCs w:val="32"/>
        </w:rPr>
        <w:t>3. Загальна характеристика та основні положення проєкту рішення</w:t>
      </w:r>
    </w:p>
    <w:p w14:paraId="1D682BF9" w14:textId="77777777" w:rsidR="00195DB9" w:rsidRDefault="00BD32AF" w:rsidP="00195DB9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32"/>
        </w:rPr>
      </w:pPr>
      <w:r w:rsidRPr="006225AD">
        <w:rPr>
          <w:sz w:val="28"/>
          <w:szCs w:val="32"/>
        </w:rPr>
        <w:tab/>
        <w:t xml:space="preserve">Зазначеним проєктом рішення пропонується </w:t>
      </w:r>
      <w:r w:rsidR="00CF5342" w:rsidRPr="006225AD">
        <w:rPr>
          <w:sz w:val="28"/>
          <w:szCs w:val="32"/>
        </w:rPr>
        <w:t>затвердити</w:t>
      </w:r>
      <w:r w:rsidR="00195DB9">
        <w:rPr>
          <w:sz w:val="28"/>
          <w:szCs w:val="32"/>
        </w:rPr>
        <w:t>:</w:t>
      </w:r>
    </w:p>
    <w:p w14:paraId="406BBBE2" w14:textId="77777777" w:rsidR="00195DB9" w:rsidRDefault="00584FF6" w:rsidP="00195DB9">
      <w:pPr>
        <w:pStyle w:val="ae"/>
        <w:numPr>
          <w:ilvl w:val="0"/>
          <w:numId w:val="26"/>
        </w:numP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93"/>
        <w:rPr>
          <w:sz w:val="28"/>
          <w:szCs w:val="32"/>
        </w:rPr>
      </w:pPr>
      <w:r w:rsidRPr="006225AD">
        <w:rPr>
          <w:sz w:val="28"/>
          <w:szCs w:val="32"/>
        </w:rPr>
        <w:t xml:space="preserve"> Додаток 1 «</w:t>
      </w:r>
      <w:r w:rsidR="002752A8" w:rsidRPr="006225AD">
        <w:rPr>
          <w:sz w:val="28"/>
          <w:szCs w:val="28"/>
        </w:rPr>
        <w:t>Штатний розпис, структуру чисельності та розміри посадових окладів працівників КЗ «Фонтанський сільський Будинок культури» Управління освіти, культури, молоді, туризму та Фонтанської  сільської ради на 2025 рік</w:t>
      </w:r>
      <w:r w:rsidR="00195DB9">
        <w:rPr>
          <w:sz w:val="28"/>
          <w:szCs w:val="32"/>
        </w:rPr>
        <w:t>»;</w:t>
      </w:r>
    </w:p>
    <w:p w14:paraId="0013B16F" w14:textId="77777777" w:rsidR="00195DB9" w:rsidRDefault="00195DB9" w:rsidP="00195DB9">
      <w:pPr>
        <w:pStyle w:val="ae"/>
        <w:numPr>
          <w:ilvl w:val="0"/>
          <w:numId w:val="26"/>
        </w:numP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93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CF5342" w:rsidRPr="006225AD">
        <w:rPr>
          <w:sz w:val="28"/>
          <w:szCs w:val="32"/>
        </w:rPr>
        <w:t>Додаток 2</w:t>
      </w:r>
      <w:r w:rsidR="002752A8" w:rsidRPr="006225AD">
        <w:rPr>
          <w:sz w:val="28"/>
          <w:szCs w:val="32"/>
        </w:rPr>
        <w:t xml:space="preserve"> «</w:t>
      </w:r>
      <w:r w:rsidR="002752A8" w:rsidRPr="006225AD">
        <w:rPr>
          <w:sz w:val="28"/>
          <w:szCs w:val="28"/>
        </w:rPr>
        <w:t>Штатний розпис, структуру чисельності та розміри посадових окладів працівників Крижанівського  сільського Будинку культури Управління освіти, культури, молоді, туризму та Фонтанської  сільської ради на 2025 рік</w:t>
      </w:r>
      <w:r>
        <w:rPr>
          <w:sz w:val="28"/>
          <w:szCs w:val="32"/>
        </w:rPr>
        <w:t>»;</w:t>
      </w:r>
    </w:p>
    <w:p w14:paraId="0E8AAB1F" w14:textId="77777777" w:rsidR="00195DB9" w:rsidRDefault="00195DB9" w:rsidP="00195DB9">
      <w:pPr>
        <w:pStyle w:val="ae"/>
        <w:numPr>
          <w:ilvl w:val="0"/>
          <w:numId w:val="26"/>
        </w:numP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93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2752A8" w:rsidRPr="006225AD">
        <w:rPr>
          <w:sz w:val="28"/>
          <w:szCs w:val="32"/>
        </w:rPr>
        <w:t>Додаток 3 «</w:t>
      </w:r>
      <w:r w:rsidR="002752A8" w:rsidRPr="006225AD">
        <w:rPr>
          <w:sz w:val="28"/>
          <w:szCs w:val="28"/>
        </w:rPr>
        <w:t>Штатний розпис, структуру чисельності та розміри посадових окладів працівників Новодофінівського сільського  клубу Управління освіти, культури, молоді, туризму та Фонтанської  сільської ради на 2025 рік</w:t>
      </w:r>
      <w:r>
        <w:rPr>
          <w:sz w:val="28"/>
          <w:szCs w:val="32"/>
        </w:rPr>
        <w:t>»;</w:t>
      </w:r>
    </w:p>
    <w:p w14:paraId="78D375CA" w14:textId="77777777" w:rsidR="00195DB9" w:rsidRDefault="00195DB9" w:rsidP="00195DB9">
      <w:pPr>
        <w:pStyle w:val="ae"/>
        <w:numPr>
          <w:ilvl w:val="0"/>
          <w:numId w:val="26"/>
        </w:numP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93"/>
        <w:rPr>
          <w:sz w:val="28"/>
          <w:szCs w:val="32"/>
        </w:rPr>
      </w:pPr>
      <w:r>
        <w:rPr>
          <w:sz w:val="28"/>
          <w:szCs w:val="32"/>
        </w:rPr>
        <w:t xml:space="preserve"> </w:t>
      </w:r>
      <w:r w:rsidR="002752A8" w:rsidRPr="006225AD">
        <w:rPr>
          <w:sz w:val="28"/>
          <w:szCs w:val="32"/>
        </w:rPr>
        <w:t>Додаток 4 «</w:t>
      </w:r>
      <w:r w:rsidR="002752A8" w:rsidRPr="006225AD">
        <w:rPr>
          <w:sz w:val="28"/>
          <w:szCs w:val="28"/>
        </w:rPr>
        <w:t>Штатний розпис, структуру чисельності та розміри посадових окладів працівників бібліотек Управління освіти, культури, молоді, туризму та Фонтанської  сільської ради на 2025 рік</w:t>
      </w:r>
      <w:r>
        <w:rPr>
          <w:sz w:val="28"/>
          <w:szCs w:val="32"/>
        </w:rPr>
        <w:t xml:space="preserve">»; </w:t>
      </w:r>
    </w:p>
    <w:p w14:paraId="635AB059" w14:textId="328618E5" w:rsidR="00BD32AF" w:rsidRPr="006225AD" w:rsidRDefault="002752A8" w:rsidP="00195DB9">
      <w:pPr>
        <w:pStyle w:val="ae"/>
        <w:numPr>
          <w:ilvl w:val="0"/>
          <w:numId w:val="26"/>
        </w:numP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93"/>
        <w:rPr>
          <w:sz w:val="28"/>
          <w:szCs w:val="32"/>
        </w:rPr>
      </w:pPr>
      <w:r w:rsidRPr="006225AD">
        <w:rPr>
          <w:sz w:val="28"/>
          <w:szCs w:val="32"/>
        </w:rPr>
        <w:lastRenderedPageBreak/>
        <w:t>Додаток 5</w:t>
      </w:r>
      <w:r w:rsidR="00CF5342" w:rsidRPr="006225AD">
        <w:rPr>
          <w:sz w:val="28"/>
          <w:szCs w:val="32"/>
        </w:rPr>
        <w:t xml:space="preserve"> «Положення про преміювання </w:t>
      </w:r>
      <w:r w:rsidR="00CF5342" w:rsidRPr="006225AD">
        <w:rPr>
          <w:sz w:val="28"/>
          <w:szCs w:val="28"/>
        </w:rPr>
        <w:t xml:space="preserve">працівників </w:t>
      </w:r>
      <w:r w:rsidRPr="006225AD">
        <w:rPr>
          <w:sz w:val="28"/>
          <w:szCs w:val="28"/>
        </w:rPr>
        <w:t>закладів культури</w:t>
      </w:r>
      <w:r w:rsidR="00CF5342" w:rsidRPr="006225AD">
        <w:rPr>
          <w:sz w:val="28"/>
          <w:szCs w:val="28"/>
        </w:rPr>
        <w:t xml:space="preserve"> </w:t>
      </w:r>
      <w:r w:rsidR="000046FE">
        <w:rPr>
          <w:sz w:val="28"/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CF5342" w:rsidRPr="006225AD">
        <w:rPr>
          <w:sz w:val="28"/>
          <w:szCs w:val="28"/>
        </w:rPr>
        <w:t xml:space="preserve"> на 2025 рік».</w:t>
      </w:r>
    </w:p>
    <w:p w14:paraId="292C3899" w14:textId="77777777" w:rsidR="00BD32AF" w:rsidRPr="006225AD" w:rsidRDefault="00BD32AF" w:rsidP="00195DB9">
      <w:pPr>
        <w:pStyle w:val="a7"/>
        <w:jc w:val="both"/>
        <w:rPr>
          <w:sz w:val="28"/>
          <w:szCs w:val="32"/>
        </w:rPr>
      </w:pPr>
    </w:p>
    <w:p w14:paraId="20841F80" w14:textId="77777777" w:rsidR="00BD32AF" w:rsidRPr="006225AD" w:rsidRDefault="00BD32AF" w:rsidP="00195DB9">
      <w:pPr>
        <w:pStyle w:val="a7"/>
        <w:jc w:val="both"/>
        <w:rPr>
          <w:b/>
          <w:bCs/>
          <w:sz w:val="28"/>
          <w:szCs w:val="32"/>
        </w:rPr>
      </w:pPr>
      <w:r w:rsidRPr="006225AD">
        <w:rPr>
          <w:b/>
          <w:bCs/>
          <w:sz w:val="28"/>
          <w:szCs w:val="32"/>
        </w:rPr>
        <w:t>4. Нормативно-правова база в даній сфері правового регулювання</w:t>
      </w:r>
    </w:p>
    <w:p w14:paraId="07B923C8" w14:textId="77777777" w:rsidR="009B3CF6" w:rsidRDefault="009B3CF6" w:rsidP="009B3CF6">
      <w:pPr>
        <w:pStyle w:val="a7"/>
        <w:numPr>
          <w:ilvl w:val="0"/>
          <w:numId w:val="20"/>
        </w:numPr>
        <w:tabs>
          <w:tab w:val="left" w:pos="284"/>
        </w:tabs>
        <w:ind w:left="0" w:firstLine="567"/>
        <w:jc w:val="both"/>
        <w:rPr>
          <w:sz w:val="28"/>
          <w:szCs w:val="32"/>
        </w:rPr>
      </w:pPr>
      <w:r w:rsidRPr="00BD32AF">
        <w:rPr>
          <w:sz w:val="28"/>
          <w:szCs w:val="32"/>
        </w:rPr>
        <w:t>Закон України «Про Державний бюджет України на 202</w:t>
      </w:r>
      <w:r>
        <w:rPr>
          <w:sz w:val="28"/>
          <w:szCs w:val="32"/>
        </w:rPr>
        <w:t>5 рік»;</w:t>
      </w:r>
      <w:r w:rsidRPr="00BD32AF">
        <w:rPr>
          <w:sz w:val="28"/>
          <w:szCs w:val="32"/>
        </w:rPr>
        <w:t xml:space="preserve"> </w:t>
      </w:r>
    </w:p>
    <w:p w14:paraId="649E5E8F" w14:textId="77777777" w:rsidR="009B3CF6" w:rsidRDefault="009B3CF6" w:rsidP="009B3CF6">
      <w:pPr>
        <w:pStyle w:val="a7"/>
        <w:numPr>
          <w:ilvl w:val="0"/>
          <w:numId w:val="20"/>
        </w:numPr>
        <w:tabs>
          <w:tab w:val="left" w:pos="284"/>
        </w:tabs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>Закон України «Про освіту»;</w:t>
      </w:r>
    </w:p>
    <w:p w14:paraId="2A9E88EA" w14:textId="77777777" w:rsidR="009B3CF6" w:rsidRDefault="009B3CF6" w:rsidP="009B3CF6">
      <w:pPr>
        <w:pStyle w:val="a7"/>
        <w:numPr>
          <w:ilvl w:val="0"/>
          <w:numId w:val="20"/>
        </w:numPr>
        <w:tabs>
          <w:tab w:val="left" w:pos="284"/>
        </w:tabs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>Закон України «Про культуру»;</w:t>
      </w:r>
    </w:p>
    <w:p w14:paraId="1EF7413E" w14:textId="77777777" w:rsidR="009B3CF6" w:rsidRDefault="009B3CF6" w:rsidP="009B3CF6">
      <w:pPr>
        <w:pStyle w:val="a7"/>
        <w:numPr>
          <w:ilvl w:val="0"/>
          <w:numId w:val="20"/>
        </w:numPr>
        <w:tabs>
          <w:tab w:val="left" w:pos="284"/>
        </w:tabs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>Закон України «Про позашкільну освіту»;</w:t>
      </w:r>
    </w:p>
    <w:p w14:paraId="0E8E9EE6" w14:textId="77777777" w:rsidR="009B3CF6" w:rsidRDefault="009B3CF6" w:rsidP="009B3CF6">
      <w:pPr>
        <w:pStyle w:val="a7"/>
        <w:numPr>
          <w:ilvl w:val="0"/>
          <w:numId w:val="20"/>
        </w:numPr>
        <w:tabs>
          <w:tab w:val="left" w:pos="284"/>
        </w:tabs>
        <w:ind w:left="0" w:firstLine="567"/>
        <w:jc w:val="both"/>
        <w:rPr>
          <w:sz w:val="28"/>
          <w:szCs w:val="32"/>
        </w:rPr>
      </w:pPr>
      <w:r w:rsidRPr="00077AA4">
        <w:rPr>
          <w:sz w:val="28"/>
          <w:szCs w:val="32"/>
        </w:rPr>
        <w:t>Закон України «Про місцеве самоврядування»;</w:t>
      </w:r>
    </w:p>
    <w:p w14:paraId="107299F3" w14:textId="77777777" w:rsidR="009B3CF6" w:rsidRDefault="009B3CF6" w:rsidP="009B3CF6">
      <w:pPr>
        <w:pStyle w:val="a7"/>
        <w:numPr>
          <w:ilvl w:val="0"/>
          <w:numId w:val="20"/>
        </w:numPr>
        <w:tabs>
          <w:tab w:val="left" w:pos="284"/>
        </w:tabs>
        <w:ind w:left="0" w:firstLine="567"/>
        <w:jc w:val="both"/>
        <w:rPr>
          <w:sz w:val="28"/>
          <w:szCs w:val="32"/>
        </w:rPr>
      </w:pPr>
      <w:r>
        <w:rPr>
          <w:sz w:val="28"/>
          <w:szCs w:val="32"/>
        </w:rPr>
        <w:t>Бюджетний Кодекс України;</w:t>
      </w:r>
    </w:p>
    <w:p w14:paraId="1788C231" w14:textId="77777777" w:rsidR="00BD32AF" w:rsidRPr="006225AD" w:rsidRDefault="00BD32AF" w:rsidP="009B3CF6">
      <w:pPr>
        <w:pStyle w:val="a7"/>
        <w:numPr>
          <w:ilvl w:val="0"/>
          <w:numId w:val="20"/>
        </w:numPr>
        <w:ind w:left="0" w:firstLine="567"/>
        <w:jc w:val="both"/>
        <w:rPr>
          <w:sz w:val="28"/>
          <w:szCs w:val="32"/>
        </w:rPr>
      </w:pPr>
      <w:r w:rsidRPr="006225AD">
        <w:rPr>
          <w:sz w:val="28"/>
          <w:szCs w:val="32"/>
        </w:rPr>
        <w:t>Постанова Кабінету Міністрів України від 30 серпня 2002 року № 1298 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сфери»;</w:t>
      </w:r>
    </w:p>
    <w:p w14:paraId="748E8D24" w14:textId="77777777" w:rsidR="00BD32AF" w:rsidRPr="006225AD" w:rsidRDefault="009B3CF6" w:rsidP="009B3CF6">
      <w:pPr>
        <w:pStyle w:val="a7"/>
        <w:numPr>
          <w:ilvl w:val="0"/>
          <w:numId w:val="20"/>
        </w:numPr>
        <w:ind w:left="0" w:firstLine="567"/>
        <w:jc w:val="both"/>
        <w:rPr>
          <w:sz w:val="28"/>
          <w:szCs w:val="32"/>
        </w:rPr>
      </w:pPr>
      <w:r>
        <w:rPr>
          <w:sz w:val="28"/>
          <w:szCs w:val="28"/>
        </w:rPr>
        <w:t>Н</w:t>
      </w:r>
      <w:r w:rsidR="00BD32AF" w:rsidRPr="006225AD">
        <w:rPr>
          <w:sz w:val="28"/>
          <w:szCs w:val="28"/>
        </w:rPr>
        <w:t xml:space="preserve">аказ Міністерства освіти і науки України від 26 вересня 2005 року </w:t>
      </w:r>
      <w:r>
        <w:rPr>
          <w:sz w:val="28"/>
          <w:szCs w:val="28"/>
        </w:rPr>
        <w:t xml:space="preserve">     </w:t>
      </w:r>
      <w:r w:rsidR="00BD32AF" w:rsidRPr="006225AD">
        <w:rPr>
          <w:sz w:val="28"/>
          <w:szCs w:val="28"/>
        </w:rPr>
        <w:t>№ 557 «Про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="00A1131B" w:rsidRPr="006225AD">
        <w:rPr>
          <w:sz w:val="28"/>
          <w:szCs w:val="32"/>
        </w:rPr>
        <w:t>;</w:t>
      </w:r>
    </w:p>
    <w:p w14:paraId="1BC998E3" w14:textId="77777777" w:rsidR="00A1131B" w:rsidRPr="006225AD" w:rsidRDefault="009B3CF6" w:rsidP="009B3CF6">
      <w:pPr>
        <w:pStyle w:val="a7"/>
        <w:numPr>
          <w:ilvl w:val="0"/>
          <w:numId w:val="20"/>
        </w:numPr>
        <w:ind w:left="0" w:firstLine="567"/>
        <w:jc w:val="both"/>
        <w:rPr>
          <w:rStyle w:val="15"/>
          <w:sz w:val="28"/>
          <w:szCs w:val="32"/>
        </w:rPr>
      </w:pPr>
      <w:r>
        <w:rPr>
          <w:rStyle w:val="15"/>
          <w:sz w:val="28"/>
          <w:szCs w:val="28"/>
        </w:rPr>
        <w:t>Н</w:t>
      </w:r>
      <w:r w:rsidR="00A1131B" w:rsidRPr="006225AD">
        <w:rPr>
          <w:rStyle w:val="15"/>
          <w:sz w:val="28"/>
          <w:szCs w:val="28"/>
        </w:rPr>
        <w:t>аказ Міністерства культури та туризму України №745 від 18.10.2005 року «Про впорядкування умов оплати праці працівників культури на основі єдиної тарифної сітки»;</w:t>
      </w:r>
    </w:p>
    <w:p w14:paraId="1FFB0B37" w14:textId="77777777" w:rsidR="00A1131B" w:rsidRPr="006225AD" w:rsidRDefault="009B3CF6" w:rsidP="009B3CF6">
      <w:pPr>
        <w:pStyle w:val="a7"/>
        <w:numPr>
          <w:ilvl w:val="0"/>
          <w:numId w:val="20"/>
        </w:numPr>
        <w:ind w:left="0" w:firstLine="567"/>
        <w:jc w:val="both"/>
        <w:rPr>
          <w:rStyle w:val="15"/>
          <w:sz w:val="28"/>
          <w:szCs w:val="32"/>
        </w:rPr>
      </w:pPr>
      <w:r>
        <w:rPr>
          <w:rStyle w:val="15"/>
          <w:sz w:val="28"/>
          <w:szCs w:val="28"/>
        </w:rPr>
        <w:t>Наказ</w:t>
      </w:r>
      <w:r w:rsidR="00A1131B" w:rsidRPr="006225AD">
        <w:rPr>
          <w:rStyle w:val="15"/>
          <w:sz w:val="28"/>
          <w:szCs w:val="28"/>
        </w:rPr>
        <w:t xml:space="preserve"> Міністерства культури України від 20.09.2011 року №767/0/16-11«Про затвердження типових штатних нормативів клубних закладів, центрів народної творчості , парків культури та відпочинку  та інших культурно-освітніх центрів  і установ  державної та комунальної форми власності  сфери культури»;</w:t>
      </w:r>
    </w:p>
    <w:p w14:paraId="7CEA1325" w14:textId="77777777" w:rsidR="00A1131B" w:rsidRPr="006225AD" w:rsidRDefault="009B3CF6" w:rsidP="009B3CF6">
      <w:pPr>
        <w:pStyle w:val="a7"/>
        <w:numPr>
          <w:ilvl w:val="0"/>
          <w:numId w:val="20"/>
        </w:numPr>
        <w:ind w:left="0" w:firstLine="567"/>
        <w:jc w:val="both"/>
        <w:rPr>
          <w:sz w:val="28"/>
          <w:szCs w:val="32"/>
        </w:rPr>
      </w:pPr>
      <w:r>
        <w:rPr>
          <w:rStyle w:val="15"/>
          <w:sz w:val="28"/>
          <w:szCs w:val="28"/>
        </w:rPr>
        <w:t>Постанова КМУ від 12.01.2024 р. № 23 «</w:t>
      </w:r>
      <w:r w:rsidR="00A1131B" w:rsidRPr="006225AD">
        <w:rPr>
          <w:rStyle w:val="15"/>
          <w:sz w:val="28"/>
          <w:szCs w:val="28"/>
        </w:rPr>
        <w:t xml:space="preserve">Деякі питання оплати праці працівників установ, закладів та організацій </w:t>
      </w:r>
      <w:r>
        <w:rPr>
          <w:rStyle w:val="15"/>
          <w:sz w:val="28"/>
          <w:szCs w:val="28"/>
        </w:rPr>
        <w:t>окремих галузей бюджетної сфери»</w:t>
      </w:r>
    </w:p>
    <w:p w14:paraId="3AED6E4C" w14:textId="77777777" w:rsidR="009B3CF6" w:rsidRDefault="009B3CF6" w:rsidP="009B3CF6">
      <w:pPr>
        <w:pStyle w:val="a7"/>
        <w:rPr>
          <w:b/>
          <w:bCs/>
          <w:sz w:val="28"/>
          <w:szCs w:val="32"/>
        </w:rPr>
      </w:pPr>
    </w:p>
    <w:p w14:paraId="41AD3D30" w14:textId="77777777" w:rsidR="00BD32AF" w:rsidRPr="006225AD" w:rsidRDefault="008C4B2A" w:rsidP="009B3CF6">
      <w:pPr>
        <w:pStyle w:val="a7"/>
        <w:rPr>
          <w:b/>
          <w:bCs/>
          <w:sz w:val="28"/>
          <w:szCs w:val="32"/>
        </w:rPr>
      </w:pPr>
      <w:r w:rsidRPr="006225AD">
        <w:rPr>
          <w:b/>
          <w:bCs/>
          <w:sz w:val="28"/>
          <w:szCs w:val="32"/>
        </w:rPr>
        <w:t>5</w:t>
      </w:r>
      <w:r w:rsidR="00BD32AF" w:rsidRPr="006225AD">
        <w:rPr>
          <w:b/>
          <w:bCs/>
          <w:sz w:val="28"/>
          <w:szCs w:val="32"/>
        </w:rPr>
        <w:t xml:space="preserve">. Фінансово-економічне </w:t>
      </w:r>
      <w:r w:rsidR="007B20A4" w:rsidRPr="006225AD">
        <w:rPr>
          <w:b/>
          <w:bCs/>
          <w:sz w:val="28"/>
          <w:szCs w:val="32"/>
        </w:rPr>
        <w:t>обґрунтування</w:t>
      </w:r>
    </w:p>
    <w:p w14:paraId="2E1143A3" w14:textId="77777777" w:rsidR="00BD32AF" w:rsidRPr="006225AD" w:rsidRDefault="00BD32AF" w:rsidP="00195DB9">
      <w:pPr>
        <w:pStyle w:val="a7"/>
        <w:jc w:val="both"/>
        <w:rPr>
          <w:sz w:val="28"/>
          <w:szCs w:val="32"/>
        </w:rPr>
      </w:pPr>
      <w:r w:rsidRPr="006225AD">
        <w:rPr>
          <w:sz w:val="28"/>
          <w:szCs w:val="32"/>
        </w:rPr>
        <w:tab/>
        <w:t>Зміни до бюджету Управління освіти Фонтанської сільської ради збалансовані за надходженнями та витратами, відповідно до норм діючого бюджетного законода</w:t>
      </w:r>
      <w:r w:rsidR="008C4B2A" w:rsidRPr="006225AD">
        <w:rPr>
          <w:sz w:val="28"/>
          <w:szCs w:val="32"/>
        </w:rPr>
        <w:t>в</w:t>
      </w:r>
      <w:r w:rsidRPr="006225AD">
        <w:rPr>
          <w:sz w:val="28"/>
          <w:szCs w:val="32"/>
        </w:rPr>
        <w:t>ства.</w:t>
      </w:r>
    </w:p>
    <w:p w14:paraId="675C9EF3" w14:textId="77777777" w:rsidR="00BD32AF" w:rsidRPr="006225AD" w:rsidRDefault="00BD32AF" w:rsidP="00195DB9">
      <w:pPr>
        <w:pStyle w:val="a7"/>
        <w:jc w:val="both"/>
        <w:rPr>
          <w:sz w:val="28"/>
          <w:szCs w:val="32"/>
        </w:rPr>
      </w:pPr>
    </w:p>
    <w:p w14:paraId="674ACF34" w14:textId="77777777" w:rsidR="00BD32AF" w:rsidRPr="006225AD" w:rsidRDefault="00BD32AF" w:rsidP="00195DB9">
      <w:pPr>
        <w:pStyle w:val="a7"/>
        <w:jc w:val="both"/>
        <w:rPr>
          <w:sz w:val="28"/>
          <w:szCs w:val="32"/>
        </w:rPr>
      </w:pPr>
    </w:p>
    <w:p w14:paraId="3BFBF28E" w14:textId="77777777" w:rsidR="00BD32AF" w:rsidRDefault="00BD32AF" w:rsidP="00195DB9">
      <w:pPr>
        <w:pStyle w:val="a7"/>
        <w:jc w:val="both"/>
        <w:rPr>
          <w:sz w:val="28"/>
          <w:szCs w:val="32"/>
        </w:rPr>
      </w:pPr>
    </w:p>
    <w:p w14:paraId="4B95044E" w14:textId="77777777" w:rsidR="009B3CF6" w:rsidRDefault="009B3CF6" w:rsidP="00195DB9">
      <w:pPr>
        <w:pStyle w:val="a7"/>
        <w:jc w:val="both"/>
        <w:rPr>
          <w:sz w:val="28"/>
          <w:szCs w:val="32"/>
        </w:rPr>
      </w:pPr>
    </w:p>
    <w:p w14:paraId="2ED3128F" w14:textId="77777777" w:rsidR="009B3CF6" w:rsidRDefault="009B3CF6" w:rsidP="00195DB9">
      <w:pPr>
        <w:pStyle w:val="a7"/>
        <w:jc w:val="both"/>
        <w:rPr>
          <w:sz w:val="28"/>
          <w:szCs w:val="32"/>
        </w:rPr>
      </w:pPr>
    </w:p>
    <w:p w14:paraId="727BB2D7" w14:textId="77777777" w:rsidR="009B3CF6" w:rsidRDefault="009B3CF6" w:rsidP="00195DB9">
      <w:pPr>
        <w:pStyle w:val="a7"/>
        <w:jc w:val="both"/>
        <w:rPr>
          <w:sz w:val="28"/>
          <w:szCs w:val="32"/>
        </w:rPr>
      </w:pPr>
    </w:p>
    <w:p w14:paraId="0E88D978" w14:textId="77777777" w:rsidR="009B3CF6" w:rsidRPr="006225AD" w:rsidRDefault="009B3CF6" w:rsidP="00195DB9">
      <w:pPr>
        <w:pStyle w:val="a7"/>
        <w:jc w:val="both"/>
        <w:rPr>
          <w:sz w:val="28"/>
          <w:szCs w:val="32"/>
        </w:rPr>
      </w:pPr>
    </w:p>
    <w:p w14:paraId="330B91B5" w14:textId="77777777" w:rsidR="009B3CF6" w:rsidRDefault="00BD32AF" w:rsidP="00195DB9">
      <w:pPr>
        <w:pStyle w:val="a7"/>
        <w:jc w:val="both"/>
        <w:rPr>
          <w:sz w:val="28"/>
          <w:szCs w:val="32"/>
        </w:rPr>
      </w:pPr>
      <w:r w:rsidRPr="006225AD">
        <w:rPr>
          <w:sz w:val="28"/>
          <w:szCs w:val="32"/>
        </w:rPr>
        <w:t>Начальник Управління освіти</w:t>
      </w:r>
      <w:r w:rsidR="009B3CF6" w:rsidRPr="009B3CF6">
        <w:rPr>
          <w:sz w:val="28"/>
          <w:szCs w:val="32"/>
        </w:rPr>
        <w:t xml:space="preserve"> </w:t>
      </w:r>
    </w:p>
    <w:p w14:paraId="5DE1A0AC" w14:textId="77777777" w:rsidR="00571D2C" w:rsidRPr="006225AD" w:rsidRDefault="009B3CF6" w:rsidP="009B3CF6">
      <w:pPr>
        <w:pStyle w:val="a7"/>
        <w:jc w:val="both"/>
        <w:rPr>
          <w:b/>
        </w:rPr>
      </w:pPr>
      <w:r w:rsidRPr="006225AD">
        <w:rPr>
          <w:sz w:val="28"/>
          <w:szCs w:val="32"/>
        </w:rPr>
        <w:t>Фонтанської сільської ради</w:t>
      </w:r>
      <w:r w:rsidR="00BD32AF" w:rsidRPr="006225AD">
        <w:rPr>
          <w:sz w:val="28"/>
          <w:szCs w:val="32"/>
        </w:rPr>
        <w:tab/>
      </w:r>
      <w:r w:rsidR="00BD32AF" w:rsidRPr="006225AD">
        <w:rPr>
          <w:sz w:val="28"/>
          <w:szCs w:val="32"/>
        </w:rPr>
        <w:tab/>
      </w:r>
      <w:r w:rsidR="00BD32AF" w:rsidRPr="006225AD">
        <w:rPr>
          <w:sz w:val="28"/>
          <w:szCs w:val="32"/>
        </w:rPr>
        <w:tab/>
      </w:r>
      <w:r>
        <w:rPr>
          <w:sz w:val="28"/>
          <w:szCs w:val="32"/>
        </w:rPr>
        <w:t xml:space="preserve">   </w:t>
      </w:r>
      <w:r w:rsidR="00BD32AF" w:rsidRPr="006225AD">
        <w:rPr>
          <w:sz w:val="28"/>
          <w:szCs w:val="32"/>
        </w:rPr>
        <w:tab/>
        <w:t>Оксана МАРІНЄСКУ</w:t>
      </w:r>
      <w:r w:rsidR="00BD32AF" w:rsidRPr="006225AD">
        <w:rPr>
          <w:sz w:val="28"/>
          <w:szCs w:val="32"/>
        </w:rPr>
        <w:tab/>
      </w:r>
    </w:p>
    <w:sectPr w:rsidR="00571D2C" w:rsidRPr="006225AD" w:rsidSect="00195DB9">
      <w:footerReference w:type="default" r:id="rId9"/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F7B44" w14:textId="77777777" w:rsidR="0031204F" w:rsidRDefault="0031204F" w:rsidP="00A109BC">
      <w:pPr>
        <w:spacing w:after="0" w:line="240" w:lineRule="auto"/>
      </w:pPr>
      <w:r>
        <w:separator/>
      </w:r>
    </w:p>
  </w:endnote>
  <w:endnote w:type="continuationSeparator" w:id="0">
    <w:p w14:paraId="7BF2FC46" w14:textId="77777777" w:rsidR="0031204F" w:rsidRDefault="0031204F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Serif">
    <w:altName w:val="Times New Roman"/>
    <w:charset w:val="00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A453B" w14:textId="77777777" w:rsidR="00195DB9" w:rsidRDefault="00195DB9">
    <w:pPr>
      <w:pStyle w:val="ac"/>
    </w:pPr>
  </w:p>
  <w:p w14:paraId="0EAEA7C1" w14:textId="77777777" w:rsidR="00195DB9" w:rsidRPr="00A109BC" w:rsidRDefault="00195DB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C72FF" w14:textId="77777777" w:rsidR="0031204F" w:rsidRDefault="0031204F" w:rsidP="00A109BC">
      <w:pPr>
        <w:spacing w:after="0" w:line="240" w:lineRule="auto"/>
      </w:pPr>
      <w:r>
        <w:separator/>
      </w:r>
    </w:p>
  </w:footnote>
  <w:footnote w:type="continuationSeparator" w:id="0">
    <w:p w14:paraId="38600D9E" w14:textId="77777777" w:rsidR="0031204F" w:rsidRDefault="0031204F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 w15:restartNumberingAfterBreak="0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20CF4"/>
    <w:multiLevelType w:val="hybridMultilevel"/>
    <w:tmpl w:val="B2804EAE"/>
    <w:lvl w:ilvl="0" w:tplc="596CEFD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7" w15:restartNumberingAfterBreak="0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1E986AC0"/>
    <w:multiLevelType w:val="hybridMultilevel"/>
    <w:tmpl w:val="CD8AD23A"/>
    <w:lvl w:ilvl="0" w:tplc="7E84FD0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29461075"/>
    <w:multiLevelType w:val="multilevel"/>
    <w:tmpl w:val="2334EB70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026640B"/>
    <w:multiLevelType w:val="multilevel"/>
    <w:tmpl w:val="7F8E00FE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520261F"/>
    <w:multiLevelType w:val="multilevel"/>
    <w:tmpl w:val="E29E64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2" w:hanging="2160"/>
      </w:pPr>
      <w:rPr>
        <w:rFonts w:hint="default"/>
      </w:rPr>
    </w:lvl>
  </w:abstractNum>
  <w:abstractNum w:abstractNumId="16" w15:restartNumberingAfterBreak="0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93D49"/>
    <w:multiLevelType w:val="hybridMultilevel"/>
    <w:tmpl w:val="BDA01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07E065E"/>
    <w:multiLevelType w:val="multilevel"/>
    <w:tmpl w:val="0D82A3B6"/>
    <w:styleLink w:val="WWNum11"/>
    <w:lvl w:ilvl="0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93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65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7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9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1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3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5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71" w:hanging="360"/>
      </w:pPr>
      <w:rPr>
        <w:rFonts w:ascii="Wingdings" w:hAnsi="Wingdings"/>
      </w:rPr>
    </w:lvl>
  </w:abstractNum>
  <w:abstractNum w:abstractNumId="20" w15:restartNumberingAfterBreak="0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num w:numId="1" w16cid:durableId="1181243424">
    <w:abstractNumId w:val="7"/>
  </w:num>
  <w:num w:numId="2" w16cid:durableId="1027944771">
    <w:abstractNumId w:val="6"/>
  </w:num>
  <w:num w:numId="3" w16cid:durableId="1260219192">
    <w:abstractNumId w:val="2"/>
  </w:num>
  <w:num w:numId="4" w16cid:durableId="1656257397">
    <w:abstractNumId w:val="16"/>
  </w:num>
  <w:num w:numId="5" w16cid:durableId="245963873">
    <w:abstractNumId w:val="20"/>
  </w:num>
  <w:num w:numId="6" w16cid:durableId="2083138389">
    <w:abstractNumId w:val="3"/>
  </w:num>
  <w:num w:numId="7" w16cid:durableId="1189141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4483743">
    <w:abstractNumId w:val="22"/>
  </w:num>
  <w:num w:numId="9" w16cid:durableId="920527509">
    <w:abstractNumId w:val="14"/>
  </w:num>
  <w:num w:numId="10" w16cid:durableId="163863776">
    <w:abstractNumId w:val="24"/>
  </w:num>
  <w:num w:numId="11" w16cid:durableId="858619857">
    <w:abstractNumId w:val="25"/>
  </w:num>
  <w:num w:numId="12" w16cid:durableId="661005512">
    <w:abstractNumId w:val="15"/>
  </w:num>
  <w:num w:numId="13" w16cid:durableId="706417277">
    <w:abstractNumId w:val="21"/>
  </w:num>
  <w:num w:numId="14" w16cid:durableId="169952130">
    <w:abstractNumId w:val="9"/>
  </w:num>
  <w:num w:numId="15" w16cid:durableId="224685841">
    <w:abstractNumId w:val="1"/>
  </w:num>
  <w:num w:numId="16" w16cid:durableId="1905793775">
    <w:abstractNumId w:val="5"/>
  </w:num>
  <w:num w:numId="17" w16cid:durableId="923732499">
    <w:abstractNumId w:val="8"/>
  </w:num>
  <w:num w:numId="18" w16cid:durableId="843206251">
    <w:abstractNumId w:val="11"/>
  </w:num>
  <w:num w:numId="19" w16cid:durableId="1273780641">
    <w:abstractNumId w:val="23"/>
  </w:num>
  <w:num w:numId="20" w16cid:durableId="655575104">
    <w:abstractNumId w:val="18"/>
  </w:num>
  <w:num w:numId="21" w16cid:durableId="1980572602">
    <w:abstractNumId w:val="4"/>
  </w:num>
  <w:num w:numId="22" w16cid:durableId="391856487">
    <w:abstractNumId w:val="19"/>
  </w:num>
  <w:num w:numId="23" w16cid:durableId="2081361775">
    <w:abstractNumId w:val="13"/>
  </w:num>
  <w:num w:numId="24" w16cid:durableId="1378160264">
    <w:abstractNumId w:val="12"/>
  </w:num>
  <w:num w:numId="25" w16cid:durableId="1322852566">
    <w:abstractNumId w:val="17"/>
  </w:num>
  <w:num w:numId="26" w16cid:durableId="4190454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473"/>
    <w:rsid w:val="000046FE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62FF0"/>
    <w:rsid w:val="00065542"/>
    <w:rsid w:val="00074286"/>
    <w:rsid w:val="00077457"/>
    <w:rsid w:val="00086C37"/>
    <w:rsid w:val="00093F61"/>
    <w:rsid w:val="000C72B4"/>
    <w:rsid w:val="000D2E81"/>
    <w:rsid w:val="00103161"/>
    <w:rsid w:val="0010713D"/>
    <w:rsid w:val="00107B1A"/>
    <w:rsid w:val="00146984"/>
    <w:rsid w:val="001469A8"/>
    <w:rsid w:val="00153D8D"/>
    <w:rsid w:val="00162B3C"/>
    <w:rsid w:val="00164FFD"/>
    <w:rsid w:val="00177BC9"/>
    <w:rsid w:val="00195DB9"/>
    <w:rsid w:val="001A4225"/>
    <w:rsid w:val="001A4943"/>
    <w:rsid w:val="001C0210"/>
    <w:rsid w:val="001C1F97"/>
    <w:rsid w:val="001C30D4"/>
    <w:rsid w:val="001C3CA1"/>
    <w:rsid w:val="001D170C"/>
    <w:rsid w:val="001D4BB0"/>
    <w:rsid w:val="001F0D4A"/>
    <w:rsid w:val="001F1AD1"/>
    <w:rsid w:val="00204DB7"/>
    <w:rsid w:val="00217C53"/>
    <w:rsid w:val="002227E7"/>
    <w:rsid w:val="00225D73"/>
    <w:rsid w:val="0025718E"/>
    <w:rsid w:val="0025776F"/>
    <w:rsid w:val="00267B64"/>
    <w:rsid w:val="002752A8"/>
    <w:rsid w:val="002850A4"/>
    <w:rsid w:val="00286E44"/>
    <w:rsid w:val="00296F70"/>
    <w:rsid w:val="002B4F24"/>
    <w:rsid w:val="002E0F80"/>
    <w:rsid w:val="002F511D"/>
    <w:rsid w:val="00304022"/>
    <w:rsid w:val="0031204F"/>
    <w:rsid w:val="00315D1E"/>
    <w:rsid w:val="00323BC3"/>
    <w:rsid w:val="00325ECB"/>
    <w:rsid w:val="003308B5"/>
    <w:rsid w:val="00334B9A"/>
    <w:rsid w:val="00344165"/>
    <w:rsid w:val="0034472E"/>
    <w:rsid w:val="0036075B"/>
    <w:rsid w:val="00361BA3"/>
    <w:rsid w:val="00365400"/>
    <w:rsid w:val="00367235"/>
    <w:rsid w:val="003922A6"/>
    <w:rsid w:val="003A3DCB"/>
    <w:rsid w:val="003B031E"/>
    <w:rsid w:val="003B28BF"/>
    <w:rsid w:val="003C5702"/>
    <w:rsid w:val="003D636E"/>
    <w:rsid w:val="003E53EC"/>
    <w:rsid w:val="003F0CAB"/>
    <w:rsid w:val="003F3DE7"/>
    <w:rsid w:val="003F41FC"/>
    <w:rsid w:val="00425B5C"/>
    <w:rsid w:val="00426284"/>
    <w:rsid w:val="00441A7A"/>
    <w:rsid w:val="00450D17"/>
    <w:rsid w:val="00450DAC"/>
    <w:rsid w:val="00451849"/>
    <w:rsid w:val="0045215C"/>
    <w:rsid w:val="004565F7"/>
    <w:rsid w:val="004572DE"/>
    <w:rsid w:val="00460275"/>
    <w:rsid w:val="00474178"/>
    <w:rsid w:val="004773AB"/>
    <w:rsid w:val="00477C11"/>
    <w:rsid w:val="00480719"/>
    <w:rsid w:val="00486E27"/>
    <w:rsid w:val="004917DF"/>
    <w:rsid w:val="00495385"/>
    <w:rsid w:val="004965B1"/>
    <w:rsid w:val="004A3BEB"/>
    <w:rsid w:val="004B5AF1"/>
    <w:rsid w:val="004B6978"/>
    <w:rsid w:val="004B753A"/>
    <w:rsid w:val="004C1047"/>
    <w:rsid w:val="004C325C"/>
    <w:rsid w:val="004D1ADF"/>
    <w:rsid w:val="004E14F1"/>
    <w:rsid w:val="004E2A41"/>
    <w:rsid w:val="004F3C7A"/>
    <w:rsid w:val="004F68EA"/>
    <w:rsid w:val="004F7E35"/>
    <w:rsid w:val="00502DBE"/>
    <w:rsid w:val="00506669"/>
    <w:rsid w:val="00512750"/>
    <w:rsid w:val="00516093"/>
    <w:rsid w:val="0052705A"/>
    <w:rsid w:val="005273C1"/>
    <w:rsid w:val="0053543C"/>
    <w:rsid w:val="00571191"/>
    <w:rsid w:val="00571D2C"/>
    <w:rsid w:val="0057469D"/>
    <w:rsid w:val="00584FF6"/>
    <w:rsid w:val="00595CC1"/>
    <w:rsid w:val="005B4728"/>
    <w:rsid w:val="005C3B13"/>
    <w:rsid w:val="005C3F39"/>
    <w:rsid w:val="005D40E7"/>
    <w:rsid w:val="005E075E"/>
    <w:rsid w:val="005E7C5B"/>
    <w:rsid w:val="00603305"/>
    <w:rsid w:val="006123CD"/>
    <w:rsid w:val="00617768"/>
    <w:rsid w:val="006225AD"/>
    <w:rsid w:val="00624F42"/>
    <w:rsid w:val="00650979"/>
    <w:rsid w:val="006514B3"/>
    <w:rsid w:val="00651E98"/>
    <w:rsid w:val="0065782C"/>
    <w:rsid w:val="00666C1F"/>
    <w:rsid w:val="00681022"/>
    <w:rsid w:val="00684850"/>
    <w:rsid w:val="00690EEB"/>
    <w:rsid w:val="00692961"/>
    <w:rsid w:val="00695673"/>
    <w:rsid w:val="006A15BB"/>
    <w:rsid w:val="006A7E55"/>
    <w:rsid w:val="006C5AC7"/>
    <w:rsid w:val="006C64E4"/>
    <w:rsid w:val="006C6D33"/>
    <w:rsid w:val="006D0B84"/>
    <w:rsid w:val="006D2242"/>
    <w:rsid w:val="006E1B9E"/>
    <w:rsid w:val="006E3961"/>
    <w:rsid w:val="006E6B4E"/>
    <w:rsid w:val="006F2408"/>
    <w:rsid w:val="00703697"/>
    <w:rsid w:val="0071336F"/>
    <w:rsid w:val="0072573B"/>
    <w:rsid w:val="0074305D"/>
    <w:rsid w:val="00752D3D"/>
    <w:rsid w:val="00754511"/>
    <w:rsid w:val="00754A79"/>
    <w:rsid w:val="00757B3F"/>
    <w:rsid w:val="007A0747"/>
    <w:rsid w:val="007B20A4"/>
    <w:rsid w:val="007B3B06"/>
    <w:rsid w:val="007C5C85"/>
    <w:rsid w:val="007E5274"/>
    <w:rsid w:val="007F1DC5"/>
    <w:rsid w:val="007F2E1C"/>
    <w:rsid w:val="007F2EC3"/>
    <w:rsid w:val="008010BC"/>
    <w:rsid w:val="00810EAA"/>
    <w:rsid w:val="00821A58"/>
    <w:rsid w:val="00830606"/>
    <w:rsid w:val="00834121"/>
    <w:rsid w:val="00865689"/>
    <w:rsid w:val="008672EC"/>
    <w:rsid w:val="008712F9"/>
    <w:rsid w:val="00892C8F"/>
    <w:rsid w:val="008A0D5F"/>
    <w:rsid w:val="008C4B2A"/>
    <w:rsid w:val="008D4202"/>
    <w:rsid w:val="008E3663"/>
    <w:rsid w:val="008F581A"/>
    <w:rsid w:val="009050A0"/>
    <w:rsid w:val="00914A11"/>
    <w:rsid w:val="00917E53"/>
    <w:rsid w:val="00927442"/>
    <w:rsid w:val="009302B9"/>
    <w:rsid w:val="00931E6A"/>
    <w:rsid w:val="009369F2"/>
    <w:rsid w:val="009452C7"/>
    <w:rsid w:val="00946C66"/>
    <w:rsid w:val="009533F1"/>
    <w:rsid w:val="009566D8"/>
    <w:rsid w:val="00973D19"/>
    <w:rsid w:val="00995A27"/>
    <w:rsid w:val="009A100D"/>
    <w:rsid w:val="009B10E3"/>
    <w:rsid w:val="009B3CF6"/>
    <w:rsid w:val="009C5B48"/>
    <w:rsid w:val="009D30D4"/>
    <w:rsid w:val="009E12CB"/>
    <w:rsid w:val="009E552F"/>
    <w:rsid w:val="009F7C57"/>
    <w:rsid w:val="00A00D34"/>
    <w:rsid w:val="00A0340D"/>
    <w:rsid w:val="00A109BC"/>
    <w:rsid w:val="00A1131B"/>
    <w:rsid w:val="00A15697"/>
    <w:rsid w:val="00A17A00"/>
    <w:rsid w:val="00A25755"/>
    <w:rsid w:val="00A30234"/>
    <w:rsid w:val="00A7187B"/>
    <w:rsid w:val="00A9774C"/>
    <w:rsid w:val="00AA2EED"/>
    <w:rsid w:val="00AA5556"/>
    <w:rsid w:val="00AB0794"/>
    <w:rsid w:val="00AB1F46"/>
    <w:rsid w:val="00AB3B0F"/>
    <w:rsid w:val="00AD6CA1"/>
    <w:rsid w:val="00AE409F"/>
    <w:rsid w:val="00AE638D"/>
    <w:rsid w:val="00B23873"/>
    <w:rsid w:val="00B261CA"/>
    <w:rsid w:val="00B373A3"/>
    <w:rsid w:val="00B41DE8"/>
    <w:rsid w:val="00B427A1"/>
    <w:rsid w:val="00B4581C"/>
    <w:rsid w:val="00B56D24"/>
    <w:rsid w:val="00B6120E"/>
    <w:rsid w:val="00B6181A"/>
    <w:rsid w:val="00B74A5B"/>
    <w:rsid w:val="00B75691"/>
    <w:rsid w:val="00B8052B"/>
    <w:rsid w:val="00B81725"/>
    <w:rsid w:val="00B83A50"/>
    <w:rsid w:val="00B900EA"/>
    <w:rsid w:val="00B90419"/>
    <w:rsid w:val="00B91061"/>
    <w:rsid w:val="00B959B6"/>
    <w:rsid w:val="00B96C22"/>
    <w:rsid w:val="00BB72F9"/>
    <w:rsid w:val="00BC04EA"/>
    <w:rsid w:val="00BD2A7E"/>
    <w:rsid w:val="00BD2F3E"/>
    <w:rsid w:val="00BD32AF"/>
    <w:rsid w:val="00BD5F2B"/>
    <w:rsid w:val="00BE2104"/>
    <w:rsid w:val="00BF17AD"/>
    <w:rsid w:val="00BF1C5D"/>
    <w:rsid w:val="00BF3ADA"/>
    <w:rsid w:val="00BF6F91"/>
    <w:rsid w:val="00C168E9"/>
    <w:rsid w:val="00C17D34"/>
    <w:rsid w:val="00C22DB7"/>
    <w:rsid w:val="00C24E1F"/>
    <w:rsid w:val="00C37520"/>
    <w:rsid w:val="00C419C9"/>
    <w:rsid w:val="00C46DC6"/>
    <w:rsid w:val="00C55687"/>
    <w:rsid w:val="00C71A1E"/>
    <w:rsid w:val="00C72755"/>
    <w:rsid w:val="00CA26C2"/>
    <w:rsid w:val="00CA39D7"/>
    <w:rsid w:val="00CA6058"/>
    <w:rsid w:val="00CB1DD7"/>
    <w:rsid w:val="00CD2B46"/>
    <w:rsid w:val="00CD5074"/>
    <w:rsid w:val="00CE176F"/>
    <w:rsid w:val="00CE2CD7"/>
    <w:rsid w:val="00CE4810"/>
    <w:rsid w:val="00CE6633"/>
    <w:rsid w:val="00CF107B"/>
    <w:rsid w:val="00CF5342"/>
    <w:rsid w:val="00D01B39"/>
    <w:rsid w:val="00D142B5"/>
    <w:rsid w:val="00D31F43"/>
    <w:rsid w:val="00D80E1A"/>
    <w:rsid w:val="00DA0378"/>
    <w:rsid w:val="00DB201B"/>
    <w:rsid w:val="00DB7DBB"/>
    <w:rsid w:val="00DD5ECF"/>
    <w:rsid w:val="00DE74AA"/>
    <w:rsid w:val="00E02080"/>
    <w:rsid w:val="00E14C22"/>
    <w:rsid w:val="00E20F57"/>
    <w:rsid w:val="00E4157A"/>
    <w:rsid w:val="00E42B4C"/>
    <w:rsid w:val="00E43CF5"/>
    <w:rsid w:val="00E6264A"/>
    <w:rsid w:val="00E6399F"/>
    <w:rsid w:val="00E73AFF"/>
    <w:rsid w:val="00E811ED"/>
    <w:rsid w:val="00E84E59"/>
    <w:rsid w:val="00E95601"/>
    <w:rsid w:val="00EC1B06"/>
    <w:rsid w:val="00EC500F"/>
    <w:rsid w:val="00EC52C8"/>
    <w:rsid w:val="00EE53F3"/>
    <w:rsid w:val="00EF6626"/>
    <w:rsid w:val="00F044FC"/>
    <w:rsid w:val="00F066A3"/>
    <w:rsid w:val="00F15273"/>
    <w:rsid w:val="00F27CA8"/>
    <w:rsid w:val="00F3206E"/>
    <w:rsid w:val="00F413CB"/>
    <w:rsid w:val="00F41D4D"/>
    <w:rsid w:val="00F51A41"/>
    <w:rsid w:val="00F61908"/>
    <w:rsid w:val="00F75A50"/>
    <w:rsid w:val="00F860A8"/>
    <w:rsid w:val="00F86732"/>
    <w:rsid w:val="00FA7897"/>
    <w:rsid w:val="00FC5783"/>
    <w:rsid w:val="00FD20C8"/>
    <w:rsid w:val="00FD2473"/>
    <w:rsid w:val="00FE101D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D323F"/>
  <w15:docId w15:val="{D943948E-D6C3-4C96-B9DC-A77B51D0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7AD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53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1">
    <w:name w:val="Основной текст (2)_"/>
    <w:basedOn w:val="a0"/>
    <w:link w:val="22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3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4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customStyle="1" w:styleId="15">
    <w:name w:val="Шрифт абзацу за промовчанням1"/>
    <w:rsid w:val="00CB1DD7"/>
  </w:style>
  <w:style w:type="paragraph" w:customStyle="1" w:styleId="Standard">
    <w:name w:val="Standard"/>
    <w:rsid w:val="00CB1DD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Num11">
    <w:name w:val="WWNum11"/>
    <w:basedOn w:val="a2"/>
    <w:rsid w:val="00CB1DD7"/>
    <w:pPr>
      <w:numPr>
        <w:numId w:val="22"/>
      </w:numPr>
    </w:pPr>
  </w:style>
  <w:style w:type="paragraph" w:styleId="32">
    <w:name w:val="Body Text 3"/>
    <w:basedOn w:val="a"/>
    <w:link w:val="33"/>
    <w:uiPriority w:val="99"/>
    <w:semiHidden/>
    <w:unhideWhenUsed/>
    <w:rsid w:val="00BF17A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F17AD"/>
    <w:rPr>
      <w:rFonts w:ascii="Times New Roman" w:eastAsia="Times New Roman" w:hAnsi="Times New Roman" w:cs="Times New Roman"/>
      <w:sz w:val="16"/>
      <w:szCs w:val="16"/>
      <w:lang w:val="uk-UA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3E53E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  <w:style w:type="paragraph" w:customStyle="1" w:styleId="41">
    <w:name w:val="Знак41"/>
    <w:basedOn w:val="a"/>
    <w:rsid w:val="00B74A5B"/>
    <w:pPr>
      <w:spacing w:after="0" w:line="240" w:lineRule="auto"/>
      <w:jc w:val="left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77143-8A74-458C-99DA-275D263F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2748</Words>
  <Characters>15664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Освита</cp:lastModifiedBy>
  <cp:revision>20</cp:revision>
  <cp:lastPrinted>2025-07-17T09:35:00Z</cp:lastPrinted>
  <dcterms:created xsi:type="dcterms:W3CDTF">2025-07-07T12:10:00Z</dcterms:created>
  <dcterms:modified xsi:type="dcterms:W3CDTF">2025-07-17T09:36:00Z</dcterms:modified>
</cp:coreProperties>
</file>